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07D4" w14:textId="0FA887D8" w:rsidR="00CF2D80" w:rsidRPr="00790A48" w:rsidRDefault="00BB6CF0" w:rsidP="00D84B65">
      <w:pPr>
        <w:spacing w:after="120" w:line="360" w:lineRule="auto"/>
        <w:rPr>
          <w:rStyle w:val="TitleChar"/>
          <w:rFonts w:cs="Arial"/>
          <w:sz w:val="22"/>
          <w:szCs w:val="22"/>
        </w:rPr>
      </w:pPr>
      <w:r>
        <w:rPr>
          <w:rStyle w:val="TitleChar"/>
          <w:noProof/>
          <w:sz w:val="22"/>
        </w:rPr>
        <w:drawing>
          <wp:anchor distT="0" distB="0" distL="114300" distR="114300" simplePos="0" relativeHeight="251658240" behindDoc="1" locked="0" layoutInCell="1" allowOverlap="1" wp14:anchorId="5E85413B" wp14:editId="392466B3">
            <wp:simplePos x="0" y="0"/>
            <wp:positionH relativeFrom="margin">
              <wp:posOffset>-630905</wp:posOffset>
            </wp:positionH>
            <wp:positionV relativeFrom="page">
              <wp:posOffset>914400</wp:posOffset>
            </wp:positionV>
            <wp:extent cx="6985635" cy="9389745"/>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1">
                      <a:extLst>
                        <a:ext uri="{28A0092B-C50C-407E-A947-70E740481C1C}">
                          <a14:useLocalDpi xmlns:a14="http://schemas.microsoft.com/office/drawing/2010/main" val="0"/>
                        </a:ext>
                      </a:extLst>
                    </a:blip>
                    <a:stretch>
                      <a:fillRect/>
                    </a:stretch>
                  </pic:blipFill>
                  <pic:spPr>
                    <a:xfrm>
                      <a:off x="0" y="0"/>
                      <a:ext cx="6985635" cy="9389745"/>
                    </a:xfrm>
                    <a:prstGeom prst="rect">
                      <a:avLst/>
                    </a:prstGeom>
                  </pic:spPr>
                </pic:pic>
              </a:graphicData>
            </a:graphic>
            <wp14:sizeRelH relativeFrom="margin">
              <wp14:pctWidth>0</wp14:pctWidth>
            </wp14:sizeRelH>
            <wp14:sizeRelV relativeFrom="margin">
              <wp14:pctHeight>0</wp14:pctHeight>
            </wp14:sizeRelV>
          </wp:anchor>
        </w:drawing>
      </w:r>
      <w:r>
        <w:rPr>
          <w:rStyle w:val="TitleChar"/>
          <w:noProof/>
          <w:sz w:val="22"/>
        </w:rPr>
        <w:drawing>
          <wp:inline distT="0" distB="0" distL="0" distR="0" wp14:anchorId="4484BAF1" wp14:editId="68F29580">
            <wp:extent cx="2995391" cy="857250"/>
            <wp:effectExtent l="0" t="0" r="0" b="0"/>
            <wp:docPr id="569963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8944" cy="858267"/>
                    </a:xfrm>
                    <a:prstGeom prst="rect">
                      <a:avLst/>
                    </a:prstGeom>
                    <a:noFill/>
                    <a:ln>
                      <a:noFill/>
                    </a:ln>
                  </pic:spPr>
                </pic:pic>
              </a:graphicData>
            </a:graphic>
          </wp:inline>
        </w:drawing>
      </w:r>
    </w:p>
    <w:p w14:paraId="0BEB049E" w14:textId="77777777" w:rsidR="00CF2D80" w:rsidRPr="00790A48" w:rsidRDefault="00CF2D80" w:rsidP="00D84B65">
      <w:pPr>
        <w:spacing w:after="120" w:line="360" w:lineRule="auto"/>
        <w:rPr>
          <w:rStyle w:val="TitleChar"/>
          <w:rFonts w:cs="Arial"/>
          <w:sz w:val="22"/>
          <w:szCs w:val="22"/>
        </w:rPr>
      </w:pPr>
    </w:p>
    <w:p w14:paraId="521CE881" w14:textId="77777777" w:rsidR="00CF2D80" w:rsidRPr="00790A48" w:rsidRDefault="00CF2D80" w:rsidP="00D84B65">
      <w:pPr>
        <w:spacing w:after="120" w:line="360" w:lineRule="auto"/>
        <w:rPr>
          <w:rStyle w:val="TitleChar"/>
          <w:rFonts w:cs="Arial"/>
          <w:sz w:val="22"/>
          <w:szCs w:val="22"/>
        </w:rPr>
      </w:pPr>
    </w:p>
    <w:p w14:paraId="2D6E57F8" w14:textId="77777777" w:rsidR="00236B3D" w:rsidRDefault="00236B3D">
      <w:pPr>
        <w:spacing w:after="120" w:line="360" w:lineRule="auto"/>
        <w:rPr>
          <w:rStyle w:val="TitleChar"/>
          <w:rFonts w:cs="Arial"/>
          <w:b w:val="0"/>
          <w:szCs w:val="60"/>
        </w:rPr>
      </w:pPr>
    </w:p>
    <w:p w14:paraId="15C444D0" w14:textId="77777777" w:rsidR="00236B3D" w:rsidRDefault="00236B3D" w:rsidP="00196BD9">
      <w:pPr>
        <w:spacing w:after="120" w:line="360" w:lineRule="auto"/>
        <w:rPr>
          <w:rStyle w:val="TitleChar"/>
          <w:rFonts w:cs="Arial"/>
          <w:szCs w:val="60"/>
        </w:rPr>
      </w:pPr>
    </w:p>
    <w:p w14:paraId="79DB2E75" w14:textId="29BC2DFF" w:rsidR="00315AB1" w:rsidRDefault="00315AB1" w:rsidP="00315AB1">
      <w:pPr>
        <w:pStyle w:val="CoverTitle"/>
      </w:pPr>
      <w:r>
        <w:t>An Roinn Forbartha Tuaithe agus Pobail agus Gaeltachta An Clár Feabhsúcháin Áitiúil 2026</w:t>
      </w:r>
    </w:p>
    <w:p w14:paraId="3178607A" w14:textId="333D5EFD" w:rsidR="00315AB1" w:rsidRDefault="00315AB1" w:rsidP="00315AB1">
      <w:pPr>
        <w:pStyle w:val="CoverTitle"/>
      </w:pPr>
      <w:r>
        <w:t>Treoirlínte</w:t>
      </w:r>
    </w:p>
    <w:p w14:paraId="66E0BDF5" w14:textId="77777777" w:rsidR="00315AB1" w:rsidRDefault="00315AB1" w:rsidP="00315AB1">
      <w:pPr>
        <w:pStyle w:val="CoverTitle"/>
      </w:pPr>
    </w:p>
    <w:p w14:paraId="108B371B" w14:textId="77777777" w:rsidR="00315AB1" w:rsidRPr="00790A48" w:rsidRDefault="00315AB1" w:rsidP="00315AB1">
      <w:pPr>
        <w:pStyle w:val="CoverTitle"/>
        <w:rPr>
          <w:rStyle w:val="TitleChar"/>
          <w:rFonts w:cs="Arial"/>
          <w:sz w:val="22"/>
          <w:szCs w:val="22"/>
        </w:rPr>
      </w:pPr>
    </w:p>
    <w:p w14:paraId="452A8A9C" w14:textId="77777777" w:rsidR="0097555F" w:rsidRDefault="0097555F" w:rsidP="00196BD9">
      <w:pPr>
        <w:spacing w:after="120" w:line="360" w:lineRule="auto"/>
        <w:rPr>
          <w:rStyle w:val="TitleChar"/>
          <w:rFonts w:cs="Arial"/>
          <w:b w:val="0"/>
          <w:bCs w:val="0"/>
          <w:sz w:val="40"/>
          <w:szCs w:val="40"/>
        </w:rPr>
      </w:pPr>
    </w:p>
    <w:p w14:paraId="0C145253" w14:textId="77777777" w:rsidR="0097555F" w:rsidRDefault="0097555F" w:rsidP="00196BD9">
      <w:pPr>
        <w:spacing w:after="120" w:line="360" w:lineRule="auto"/>
        <w:rPr>
          <w:rStyle w:val="TitleChar"/>
          <w:rFonts w:cs="Arial"/>
          <w:b w:val="0"/>
          <w:bCs w:val="0"/>
          <w:sz w:val="40"/>
          <w:szCs w:val="40"/>
        </w:rPr>
      </w:pPr>
    </w:p>
    <w:p w14:paraId="02A6F0DB" w14:textId="77777777" w:rsidR="0097555F" w:rsidRDefault="0097555F" w:rsidP="00196BD9">
      <w:pPr>
        <w:spacing w:after="120" w:line="360" w:lineRule="auto"/>
        <w:rPr>
          <w:rStyle w:val="TitleChar"/>
          <w:rFonts w:cs="Arial"/>
          <w:b w:val="0"/>
          <w:bCs w:val="0"/>
          <w:sz w:val="40"/>
          <w:szCs w:val="40"/>
        </w:rPr>
      </w:pPr>
    </w:p>
    <w:p w14:paraId="5972A599" w14:textId="77777777" w:rsidR="0097555F" w:rsidRDefault="0097555F" w:rsidP="00196BD9">
      <w:pPr>
        <w:spacing w:after="120" w:line="360" w:lineRule="auto"/>
        <w:rPr>
          <w:rStyle w:val="TitleChar"/>
          <w:rFonts w:cs="Arial"/>
          <w:b w:val="0"/>
          <w:bCs w:val="0"/>
          <w:sz w:val="40"/>
          <w:szCs w:val="40"/>
        </w:rPr>
      </w:pPr>
    </w:p>
    <w:p w14:paraId="1E47C696" w14:textId="77777777" w:rsidR="0097555F" w:rsidRDefault="0097555F" w:rsidP="00196BD9">
      <w:pPr>
        <w:spacing w:after="120" w:line="360" w:lineRule="auto"/>
        <w:rPr>
          <w:rStyle w:val="TitleChar"/>
          <w:rFonts w:cs="Arial"/>
          <w:b w:val="0"/>
          <w:bCs w:val="0"/>
          <w:sz w:val="40"/>
          <w:szCs w:val="40"/>
        </w:rPr>
      </w:pPr>
    </w:p>
    <w:p w14:paraId="429A3777" w14:textId="00E7D4DC" w:rsidR="00BB6CF0" w:rsidRPr="0097555F" w:rsidRDefault="00BB6CF0" w:rsidP="00196BD9">
      <w:pPr>
        <w:spacing w:after="120" w:line="360" w:lineRule="auto"/>
        <w:rPr>
          <w:rStyle w:val="TitleChar"/>
          <w:rFonts w:cs="Arial"/>
          <w:b w:val="0"/>
          <w:bCs w:val="0"/>
          <w:sz w:val="40"/>
          <w:szCs w:val="40"/>
        </w:rPr>
      </w:pPr>
      <w:r w:rsidRPr="0097555F">
        <w:rPr>
          <w:rStyle w:val="TitleChar"/>
          <w:rFonts w:cs="Arial"/>
          <w:b w:val="0"/>
          <w:sz w:val="40"/>
        </w:rPr>
        <w:fldChar w:fldCharType="begin"/>
      </w:r>
      <w:r w:rsidRPr="0097555F">
        <w:rPr>
          <w:rStyle w:val="TitleChar"/>
          <w:rFonts w:cs="Arial"/>
          <w:b w:val="0"/>
          <w:sz w:val="40"/>
        </w:rPr>
        <w:instrText xml:space="preserve"> DATE \@ "d MMMM yyyy" </w:instrText>
      </w:r>
      <w:r w:rsidRPr="0097555F">
        <w:rPr>
          <w:rStyle w:val="TitleChar"/>
          <w:rFonts w:cs="Arial"/>
          <w:b w:val="0"/>
          <w:sz w:val="40"/>
        </w:rPr>
        <w:fldChar w:fldCharType="separate"/>
      </w:r>
      <w:r w:rsidR="006A64A9">
        <w:rPr>
          <w:rStyle w:val="TitleChar"/>
          <w:rFonts w:cs="Arial"/>
          <w:b w:val="0"/>
          <w:noProof/>
          <w:sz w:val="40"/>
        </w:rPr>
        <w:t>26 Eanáir 2026</w:t>
      </w:r>
      <w:r w:rsidRPr="0097555F">
        <w:rPr>
          <w:rStyle w:val="TitleChar"/>
          <w:rFonts w:cs="Arial"/>
          <w:b w:val="0"/>
          <w:bCs w:val="0"/>
          <w:sz w:val="40"/>
          <w:szCs w:val="40"/>
        </w:rPr>
        <w:fldChar w:fldCharType="end"/>
      </w:r>
    </w:p>
    <w:p w14:paraId="314EBB4E" w14:textId="77777777" w:rsidR="00424B76" w:rsidRPr="00790A48" w:rsidRDefault="00424B76" w:rsidP="0020219C">
      <w:pPr>
        <w:spacing w:after="120" w:line="360" w:lineRule="auto"/>
        <w:jc w:val="center"/>
        <w:rPr>
          <w:rFonts w:ascii="Arial" w:hAnsi="Arial" w:cs="Arial"/>
          <w:b/>
          <w:smallCaps/>
          <w:color w:val="1F3864" w:themeColor="accent5" w:themeShade="80"/>
        </w:rPr>
        <w:sectPr w:rsidR="00424B76" w:rsidRPr="00790A48" w:rsidSect="001973E9">
          <w:headerReference w:type="even" r:id="rId13"/>
          <w:footerReference w:type="even" r:id="rId14"/>
          <w:footerReference w:type="default" r:id="rId15"/>
          <w:pgSz w:w="11906" w:h="16838"/>
          <w:pgMar w:top="1440" w:right="1440" w:bottom="1440" w:left="1440" w:header="709" w:footer="709" w:gutter="0"/>
          <w:cols w:space="708"/>
          <w:docGrid w:linePitch="360"/>
        </w:sectPr>
      </w:pPr>
    </w:p>
    <w:p w14:paraId="34746878" w14:textId="77777777" w:rsidR="00AC4D19" w:rsidRDefault="00AC4D19" w:rsidP="00B46B24">
      <w:pPr>
        <w:pStyle w:val="Foreword"/>
        <w:ind w:left="567" w:hanging="567"/>
      </w:pPr>
      <w:bookmarkStart w:id="0" w:name="_Toc216252496"/>
      <w:r w:rsidRPr="0079557C">
        <w:lastRenderedPageBreak/>
        <w:t>Clár na nÁbhar</w:t>
      </w:r>
      <w:bookmarkEnd w:id="0"/>
    </w:p>
    <w:p w14:paraId="04932C03" w14:textId="5A05CD63" w:rsidR="005F0750" w:rsidRDefault="00AC4D19">
      <w:pPr>
        <w:pStyle w:val="TOC1"/>
        <w:rPr>
          <w:rFonts w:eastAsiaTheme="minorEastAsia"/>
          <w:noProof/>
          <w:kern w:val="2"/>
          <w:sz w:val="24"/>
          <w:szCs w:val="24"/>
          <w:lang w:val="en-IE" w:eastAsia="en-IE"/>
          <w14:ligatures w14:val="standardContextual"/>
        </w:rPr>
      </w:pPr>
      <w:r w:rsidRPr="00217CF3">
        <w:rPr>
          <w:rFonts w:ascii="Arial" w:hAnsi="Arial" w:cs="Arial"/>
          <w:b/>
        </w:rPr>
        <w:fldChar w:fldCharType="begin"/>
      </w:r>
      <w:r w:rsidRPr="00217CF3">
        <w:rPr>
          <w:rFonts w:ascii="Arial" w:hAnsi="Arial" w:cs="Arial"/>
          <w:b/>
        </w:rPr>
        <w:instrText xml:space="preserve"> TOC \o "1-4" \u  \* MERGEFORMAT </w:instrText>
      </w:r>
      <w:r w:rsidRPr="00217CF3">
        <w:rPr>
          <w:rFonts w:ascii="Arial" w:hAnsi="Arial" w:cs="Arial"/>
          <w:b/>
        </w:rPr>
        <w:fldChar w:fldCharType="separate"/>
      </w:r>
      <w:r w:rsidR="005F0750">
        <w:rPr>
          <w:noProof/>
        </w:rPr>
        <w:t>Cl</w:t>
      </w:r>
      <w:r w:rsidR="005F0750">
        <w:rPr>
          <w:rFonts w:hint="eastAsia"/>
          <w:noProof/>
        </w:rPr>
        <w:t>á</w:t>
      </w:r>
      <w:r w:rsidR="005F0750">
        <w:rPr>
          <w:noProof/>
        </w:rPr>
        <w:t>r na n</w:t>
      </w:r>
      <w:r w:rsidR="005F0750">
        <w:rPr>
          <w:rFonts w:hint="eastAsia"/>
          <w:noProof/>
        </w:rPr>
        <w:t>Á</w:t>
      </w:r>
      <w:r w:rsidR="005F0750">
        <w:rPr>
          <w:noProof/>
        </w:rPr>
        <w:t>bhar</w:t>
      </w:r>
      <w:r w:rsidR="005F0750">
        <w:rPr>
          <w:noProof/>
        </w:rPr>
        <w:tab/>
      </w:r>
      <w:r w:rsidR="005F0750">
        <w:rPr>
          <w:noProof/>
        </w:rPr>
        <w:fldChar w:fldCharType="begin"/>
      </w:r>
      <w:r w:rsidR="005F0750">
        <w:rPr>
          <w:noProof/>
        </w:rPr>
        <w:instrText xml:space="preserve"> PAGEREF _Toc216252496 \h </w:instrText>
      </w:r>
      <w:r w:rsidR="005F0750">
        <w:rPr>
          <w:noProof/>
        </w:rPr>
      </w:r>
      <w:r w:rsidR="005F0750">
        <w:rPr>
          <w:noProof/>
        </w:rPr>
        <w:fldChar w:fldCharType="separate"/>
      </w:r>
      <w:r w:rsidR="005F0750">
        <w:rPr>
          <w:noProof/>
        </w:rPr>
        <w:t>2</w:t>
      </w:r>
      <w:r w:rsidR="005F0750">
        <w:rPr>
          <w:noProof/>
        </w:rPr>
        <w:fldChar w:fldCharType="end"/>
      </w:r>
    </w:p>
    <w:p w14:paraId="1D0C2112" w14:textId="50A702A2"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L</w:t>
      </w:r>
      <w:r w:rsidRPr="002E47F8">
        <w:rPr>
          <w:rFonts w:ascii="Arial" w:hAnsi="Arial" w:hint="eastAsia"/>
          <w:b/>
          <w:noProof/>
          <w:color w:val="004D44"/>
          <w:u w:color="000000"/>
          <w:bdr w:val="nil"/>
        </w:rPr>
        <w:t>é</w:t>
      </w:r>
      <w:r w:rsidRPr="002E47F8">
        <w:rPr>
          <w:rFonts w:ascii="Arial" w:hAnsi="Arial"/>
          <w:b/>
          <w:noProof/>
          <w:color w:val="004D44"/>
          <w:u w:color="000000"/>
          <w:bdr w:val="nil"/>
        </w:rPr>
        <w:t>argas ar an gCl</w:t>
      </w:r>
      <w:r w:rsidRPr="002E47F8">
        <w:rPr>
          <w:rFonts w:ascii="Arial" w:hAnsi="Arial" w:hint="eastAsia"/>
          <w:b/>
          <w:noProof/>
          <w:color w:val="004D44"/>
          <w:u w:color="000000"/>
          <w:bdr w:val="nil"/>
        </w:rPr>
        <w:t>á</w:t>
      </w:r>
      <w:r w:rsidRPr="002E47F8">
        <w:rPr>
          <w:rFonts w:ascii="Arial" w:hAnsi="Arial"/>
          <w:b/>
          <w:noProof/>
          <w:color w:val="004D44"/>
          <w:u w:color="000000"/>
          <w:bdr w:val="nil"/>
        </w:rPr>
        <w:t>r</w:t>
      </w:r>
      <w:r>
        <w:rPr>
          <w:noProof/>
        </w:rPr>
        <w:tab/>
      </w:r>
      <w:r>
        <w:rPr>
          <w:noProof/>
        </w:rPr>
        <w:fldChar w:fldCharType="begin"/>
      </w:r>
      <w:r>
        <w:rPr>
          <w:noProof/>
        </w:rPr>
        <w:instrText xml:space="preserve"> PAGEREF _Toc216252497 \h </w:instrText>
      </w:r>
      <w:r>
        <w:rPr>
          <w:noProof/>
        </w:rPr>
      </w:r>
      <w:r>
        <w:rPr>
          <w:noProof/>
        </w:rPr>
        <w:fldChar w:fldCharType="separate"/>
      </w:r>
      <w:r>
        <w:rPr>
          <w:noProof/>
        </w:rPr>
        <w:t>3</w:t>
      </w:r>
      <w:r>
        <w:rPr>
          <w:noProof/>
        </w:rPr>
        <w:fldChar w:fldCharType="end"/>
      </w:r>
    </w:p>
    <w:p w14:paraId="755D68EE" w14:textId="321CDAD7"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C</w:t>
      </w:r>
      <w:r w:rsidRPr="002E47F8">
        <w:rPr>
          <w:rFonts w:ascii="Arial" w:hAnsi="Arial" w:hint="eastAsia"/>
          <w:b/>
          <w:noProof/>
          <w:color w:val="004D44"/>
          <w:u w:color="000000"/>
          <w:bdr w:val="nil"/>
        </w:rPr>
        <w:t>é</w:t>
      </w:r>
      <w:r w:rsidRPr="002E47F8">
        <w:rPr>
          <w:rFonts w:ascii="Arial" w:hAnsi="Arial"/>
          <w:b/>
          <w:noProof/>
          <w:color w:val="004D44"/>
          <w:u w:color="000000"/>
          <w:bdr w:val="nil"/>
        </w:rPr>
        <w:t xml:space="preserve"> at</w:t>
      </w:r>
      <w:r w:rsidRPr="002E47F8">
        <w:rPr>
          <w:rFonts w:ascii="Arial" w:hAnsi="Arial" w:hint="eastAsia"/>
          <w:b/>
          <w:noProof/>
          <w:color w:val="004D44"/>
          <w:u w:color="000000"/>
          <w:bdr w:val="nil"/>
        </w:rPr>
        <w:t>á</w:t>
      </w:r>
      <w:r w:rsidRPr="002E47F8">
        <w:rPr>
          <w:rFonts w:ascii="Arial" w:hAnsi="Arial"/>
          <w:b/>
          <w:noProof/>
          <w:color w:val="004D44"/>
          <w:u w:color="000000"/>
          <w:bdr w:val="nil"/>
        </w:rPr>
        <w:t xml:space="preserve"> inch</w:t>
      </w:r>
      <w:r w:rsidRPr="002E47F8">
        <w:rPr>
          <w:rFonts w:ascii="Arial" w:hAnsi="Arial" w:hint="eastAsia"/>
          <w:b/>
          <w:noProof/>
          <w:color w:val="004D44"/>
          <w:u w:color="000000"/>
          <w:bdr w:val="nil"/>
        </w:rPr>
        <w:t>á</w:t>
      </w:r>
      <w:r w:rsidRPr="002E47F8">
        <w:rPr>
          <w:rFonts w:ascii="Arial" w:hAnsi="Arial"/>
          <w:b/>
          <w:noProof/>
          <w:color w:val="004D44"/>
          <w:u w:color="000000"/>
          <w:bdr w:val="nil"/>
        </w:rPr>
        <w:t>ilithe iarratas a dh</w:t>
      </w:r>
      <w:r w:rsidRPr="002E47F8">
        <w:rPr>
          <w:rFonts w:ascii="Arial" w:hAnsi="Arial" w:hint="eastAsia"/>
          <w:b/>
          <w:noProof/>
          <w:color w:val="004D44"/>
          <w:u w:color="000000"/>
          <w:bdr w:val="nil"/>
        </w:rPr>
        <w:t>é</w:t>
      </w:r>
      <w:r w:rsidRPr="002E47F8">
        <w:rPr>
          <w:rFonts w:ascii="Arial" w:hAnsi="Arial"/>
          <w:b/>
          <w:noProof/>
          <w:color w:val="004D44"/>
          <w:u w:color="000000"/>
          <w:bdr w:val="nil"/>
        </w:rPr>
        <w:t>anamh?</w:t>
      </w:r>
      <w:r>
        <w:rPr>
          <w:noProof/>
        </w:rPr>
        <w:tab/>
      </w:r>
      <w:r>
        <w:rPr>
          <w:noProof/>
        </w:rPr>
        <w:fldChar w:fldCharType="begin"/>
      </w:r>
      <w:r>
        <w:rPr>
          <w:noProof/>
        </w:rPr>
        <w:instrText xml:space="preserve"> PAGEREF _Toc216252498 \h </w:instrText>
      </w:r>
      <w:r>
        <w:rPr>
          <w:noProof/>
        </w:rPr>
      </w:r>
      <w:r>
        <w:rPr>
          <w:noProof/>
        </w:rPr>
        <w:fldChar w:fldCharType="separate"/>
      </w:r>
      <w:r>
        <w:rPr>
          <w:noProof/>
        </w:rPr>
        <w:t>4</w:t>
      </w:r>
      <w:r>
        <w:rPr>
          <w:noProof/>
        </w:rPr>
        <w:fldChar w:fldCharType="end"/>
      </w:r>
    </w:p>
    <w:p w14:paraId="1B8F77E9" w14:textId="180449B7"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Cad iad na tionscadail at</w:t>
      </w:r>
      <w:r w:rsidRPr="002E47F8">
        <w:rPr>
          <w:rFonts w:ascii="Arial" w:hAnsi="Arial" w:hint="eastAsia"/>
          <w:b/>
          <w:noProof/>
          <w:color w:val="004D44"/>
          <w:u w:color="000000"/>
          <w:bdr w:val="nil"/>
        </w:rPr>
        <w:t>á</w:t>
      </w:r>
      <w:r w:rsidRPr="002E47F8">
        <w:rPr>
          <w:rFonts w:ascii="Arial" w:hAnsi="Arial"/>
          <w:b/>
          <w:noProof/>
          <w:color w:val="004D44"/>
          <w:u w:color="000000"/>
          <w:bdr w:val="nil"/>
        </w:rPr>
        <w:t xml:space="preserve"> inch</w:t>
      </w:r>
      <w:r w:rsidRPr="002E47F8">
        <w:rPr>
          <w:rFonts w:ascii="Arial" w:hAnsi="Arial" w:hint="eastAsia"/>
          <w:b/>
          <w:noProof/>
          <w:color w:val="004D44"/>
          <w:u w:color="000000"/>
          <w:bdr w:val="nil"/>
        </w:rPr>
        <w:t>á</w:t>
      </w:r>
      <w:r w:rsidRPr="002E47F8">
        <w:rPr>
          <w:rFonts w:ascii="Arial" w:hAnsi="Arial"/>
          <w:b/>
          <w:noProof/>
          <w:color w:val="004D44"/>
          <w:u w:color="000000"/>
          <w:bdr w:val="nil"/>
        </w:rPr>
        <w:t>ilithe do mhaoini</w:t>
      </w:r>
      <w:r w:rsidRPr="002E47F8">
        <w:rPr>
          <w:rFonts w:ascii="Arial" w:hAnsi="Arial" w:hint="eastAsia"/>
          <w:b/>
          <w:noProof/>
          <w:color w:val="004D44"/>
          <w:u w:color="000000"/>
          <w:bdr w:val="nil"/>
        </w:rPr>
        <w:t>ú</w:t>
      </w:r>
      <w:r w:rsidRPr="002E47F8">
        <w:rPr>
          <w:rFonts w:ascii="Arial" w:hAnsi="Arial"/>
          <w:b/>
          <w:noProof/>
          <w:color w:val="004D44"/>
          <w:u w:color="000000"/>
          <w:bdr w:val="nil"/>
        </w:rPr>
        <w:t>?</w:t>
      </w:r>
      <w:r>
        <w:rPr>
          <w:noProof/>
        </w:rPr>
        <w:tab/>
      </w:r>
      <w:r>
        <w:rPr>
          <w:noProof/>
        </w:rPr>
        <w:fldChar w:fldCharType="begin"/>
      </w:r>
      <w:r>
        <w:rPr>
          <w:noProof/>
        </w:rPr>
        <w:instrText xml:space="preserve"> PAGEREF _Toc216252499 \h </w:instrText>
      </w:r>
      <w:r>
        <w:rPr>
          <w:noProof/>
        </w:rPr>
      </w:r>
      <w:r>
        <w:rPr>
          <w:noProof/>
        </w:rPr>
        <w:fldChar w:fldCharType="separate"/>
      </w:r>
      <w:r>
        <w:rPr>
          <w:noProof/>
        </w:rPr>
        <w:t>4</w:t>
      </w:r>
      <w:r>
        <w:rPr>
          <w:noProof/>
        </w:rPr>
        <w:fldChar w:fldCharType="end"/>
      </w:r>
    </w:p>
    <w:p w14:paraId="69F7EC73" w14:textId="3523284C"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3.1 Costais mhaoinithe inch</w:t>
      </w:r>
      <w:r w:rsidRPr="002E47F8">
        <w:rPr>
          <w:rFonts w:hint="eastAsia"/>
        </w:rPr>
        <w:t>á</w:t>
      </w:r>
      <w:r w:rsidRPr="002E47F8">
        <w:t>ilithe</w:t>
      </w:r>
      <w:r>
        <w:tab/>
      </w:r>
      <w:r>
        <w:fldChar w:fldCharType="begin"/>
      </w:r>
      <w:r>
        <w:instrText xml:space="preserve"> PAGEREF _Toc216252500 \h </w:instrText>
      </w:r>
      <w:r>
        <w:fldChar w:fldCharType="separate"/>
      </w:r>
      <w:r>
        <w:t>4</w:t>
      </w:r>
      <w:r>
        <w:fldChar w:fldCharType="end"/>
      </w:r>
    </w:p>
    <w:p w14:paraId="6736EA91" w14:textId="0EC99939"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3.2 Costais mhaoinithe neamh-inch</w:t>
      </w:r>
      <w:r w:rsidRPr="002E47F8">
        <w:rPr>
          <w:rFonts w:hint="eastAsia"/>
        </w:rPr>
        <w:t>á</w:t>
      </w:r>
      <w:r w:rsidRPr="002E47F8">
        <w:t>ilithe</w:t>
      </w:r>
      <w:r>
        <w:tab/>
      </w:r>
      <w:r>
        <w:fldChar w:fldCharType="begin"/>
      </w:r>
      <w:r>
        <w:instrText xml:space="preserve"> PAGEREF _Toc216252501 \h </w:instrText>
      </w:r>
      <w:r>
        <w:fldChar w:fldCharType="separate"/>
      </w:r>
      <w:r>
        <w:t>5</w:t>
      </w:r>
      <w:r>
        <w:fldChar w:fldCharType="end"/>
      </w:r>
    </w:p>
    <w:p w14:paraId="40D1A101" w14:textId="778CC2A0"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Riachtanais an Chl</w:t>
      </w:r>
      <w:r w:rsidRPr="002E47F8">
        <w:rPr>
          <w:rFonts w:ascii="Arial" w:hAnsi="Arial" w:hint="eastAsia"/>
          <w:b/>
          <w:noProof/>
          <w:color w:val="004D44"/>
          <w:u w:color="000000"/>
          <w:bdr w:val="nil"/>
        </w:rPr>
        <w:t>á</w:t>
      </w:r>
      <w:r w:rsidRPr="002E47F8">
        <w:rPr>
          <w:rFonts w:ascii="Arial" w:hAnsi="Arial"/>
          <w:b/>
          <w:noProof/>
          <w:color w:val="004D44"/>
          <w:u w:color="000000"/>
          <w:bdr w:val="nil"/>
        </w:rPr>
        <w:t>ir</w:t>
      </w:r>
      <w:r>
        <w:rPr>
          <w:noProof/>
        </w:rPr>
        <w:tab/>
      </w:r>
      <w:r>
        <w:rPr>
          <w:noProof/>
        </w:rPr>
        <w:fldChar w:fldCharType="begin"/>
      </w:r>
      <w:r>
        <w:rPr>
          <w:noProof/>
        </w:rPr>
        <w:instrText xml:space="preserve"> PAGEREF _Toc216252502 \h </w:instrText>
      </w:r>
      <w:r>
        <w:rPr>
          <w:noProof/>
        </w:rPr>
      </w:r>
      <w:r>
        <w:rPr>
          <w:noProof/>
        </w:rPr>
        <w:fldChar w:fldCharType="separate"/>
      </w:r>
      <w:r>
        <w:rPr>
          <w:noProof/>
        </w:rPr>
        <w:t>5</w:t>
      </w:r>
      <w:r>
        <w:rPr>
          <w:noProof/>
        </w:rPr>
        <w:fldChar w:fldCharType="end"/>
      </w:r>
    </w:p>
    <w:p w14:paraId="451A8585" w14:textId="35561AD6"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4.1 Riachtanais Ch</w:t>
      </w:r>
      <w:r w:rsidRPr="002E47F8">
        <w:rPr>
          <w:rFonts w:hint="eastAsia"/>
        </w:rPr>
        <w:t>á</w:t>
      </w:r>
      <w:r w:rsidRPr="002E47F8">
        <w:t>nach</w:t>
      </w:r>
      <w:r>
        <w:tab/>
      </w:r>
      <w:r>
        <w:fldChar w:fldCharType="begin"/>
      </w:r>
      <w:r>
        <w:instrText xml:space="preserve"> PAGEREF _Toc216252503 \h </w:instrText>
      </w:r>
      <w:r>
        <w:fldChar w:fldCharType="separate"/>
      </w:r>
      <w:r>
        <w:t>5</w:t>
      </w:r>
      <w:r>
        <w:fldChar w:fldCharType="end"/>
      </w:r>
    </w:p>
    <w:p w14:paraId="25811736" w14:textId="6E136976"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Crit</w:t>
      </w:r>
      <w:r w:rsidRPr="002E47F8">
        <w:rPr>
          <w:rFonts w:ascii="Arial" w:hAnsi="Arial" w:hint="eastAsia"/>
          <w:b/>
          <w:noProof/>
          <w:color w:val="004D44"/>
          <w:u w:color="000000"/>
          <w:bdr w:val="nil"/>
        </w:rPr>
        <w:t>é</w:t>
      </w:r>
      <w:r w:rsidRPr="002E47F8">
        <w:rPr>
          <w:rFonts w:ascii="Arial" w:hAnsi="Arial"/>
          <w:b/>
          <w:noProof/>
          <w:color w:val="004D44"/>
          <w:u w:color="000000"/>
          <w:bdr w:val="nil"/>
        </w:rPr>
        <w:t>ir Roghn</w:t>
      </w:r>
      <w:r w:rsidRPr="002E47F8">
        <w:rPr>
          <w:rFonts w:ascii="Arial" w:hAnsi="Arial" w:hint="eastAsia"/>
          <w:b/>
          <w:noProof/>
          <w:color w:val="004D44"/>
          <w:u w:color="000000"/>
          <w:bdr w:val="nil"/>
        </w:rPr>
        <w:t>ú</w:t>
      </w:r>
      <w:r w:rsidRPr="002E47F8">
        <w:rPr>
          <w:rFonts w:ascii="Arial" w:hAnsi="Arial"/>
          <w:b/>
          <w:noProof/>
          <w:color w:val="004D44"/>
          <w:u w:color="000000"/>
          <w:bdr w:val="nil"/>
        </w:rPr>
        <w:t>ch</w:t>
      </w:r>
      <w:r w:rsidRPr="002E47F8">
        <w:rPr>
          <w:rFonts w:ascii="Arial" w:hAnsi="Arial" w:hint="eastAsia"/>
          <w:b/>
          <w:noProof/>
          <w:color w:val="004D44"/>
          <w:u w:color="000000"/>
          <w:bdr w:val="nil"/>
        </w:rPr>
        <w:t>á</w:t>
      </w:r>
      <w:r w:rsidRPr="002E47F8">
        <w:rPr>
          <w:rFonts w:ascii="Arial" w:hAnsi="Arial"/>
          <w:b/>
          <w:noProof/>
          <w:color w:val="004D44"/>
          <w:u w:color="000000"/>
          <w:bdr w:val="nil"/>
        </w:rPr>
        <w:t>in</w:t>
      </w:r>
      <w:r>
        <w:rPr>
          <w:noProof/>
        </w:rPr>
        <w:tab/>
      </w:r>
      <w:r>
        <w:rPr>
          <w:noProof/>
        </w:rPr>
        <w:fldChar w:fldCharType="begin"/>
      </w:r>
      <w:r>
        <w:rPr>
          <w:noProof/>
        </w:rPr>
        <w:instrText xml:space="preserve"> PAGEREF _Toc216252504 \h </w:instrText>
      </w:r>
      <w:r>
        <w:rPr>
          <w:noProof/>
        </w:rPr>
      </w:r>
      <w:r>
        <w:rPr>
          <w:noProof/>
        </w:rPr>
        <w:fldChar w:fldCharType="separate"/>
      </w:r>
      <w:r>
        <w:rPr>
          <w:noProof/>
        </w:rPr>
        <w:t>7</w:t>
      </w:r>
      <w:r>
        <w:rPr>
          <w:noProof/>
        </w:rPr>
        <w:fldChar w:fldCharType="end"/>
      </w:r>
    </w:p>
    <w:p w14:paraId="64642890" w14:textId="79C1BF16"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Rialachas Corpar</w:t>
      </w:r>
      <w:r w:rsidRPr="002E47F8">
        <w:rPr>
          <w:rFonts w:ascii="Arial" w:hAnsi="Arial" w:hint="eastAsia"/>
          <w:b/>
          <w:noProof/>
          <w:color w:val="004D44"/>
          <w:u w:color="000000"/>
          <w:bdr w:val="nil"/>
        </w:rPr>
        <w:t>á</w:t>
      </w:r>
      <w:r w:rsidRPr="002E47F8">
        <w:rPr>
          <w:rFonts w:ascii="Arial" w:hAnsi="Arial"/>
          <w:b/>
          <w:noProof/>
          <w:color w:val="004D44"/>
          <w:u w:color="000000"/>
          <w:bdr w:val="nil"/>
        </w:rPr>
        <w:t>ideach</w:t>
      </w:r>
      <w:r>
        <w:rPr>
          <w:noProof/>
        </w:rPr>
        <w:tab/>
      </w:r>
      <w:r>
        <w:rPr>
          <w:noProof/>
        </w:rPr>
        <w:fldChar w:fldCharType="begin"/>
      </w:r>
      <w:r>
        <w:rPr>
          <w:noProof/>
        </w:rPr>
        <w:instrText xml:space="preserve"> PAGEREF _Toc216252505 \h </w:instrText>
      </w:r>
      <w:r>
        <w:rPr>
          <w:noProof/>
        </w:rPr>
      </w:r>
      <w:r>
        <w:rPr>
          <w:noProof/>
        </w:rPr>
        <w:fldChar w:fldCharType="separate"/>
      </w:r>
      <w:r>
        <w:rPr>
          <w:noProof/>
        </w:rPr>
        <w:t>8</w:t>
      </w:r>
      <w:r>
        <w:rPr>
          <w:noProof/>
        </w:rPr>
        <w:fldChar w:fldCharType="end"/>
      </w:r>
    </w:p>
    <w:p w14:paraId="7175141F" w14:textId="2B56354C"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6.</w:t>
      </w:r>
      <w:r>
        <w:t xml:space="preserve"> </w:t>
      </w:r>
      <w:r w:rsidRPr="002E47F8">
        <w:t>Monat</w:t>
      </w:r>
      <w:r w:rsidRPr="002E47F8">
        <w:rPr>
          <w:rFonts w:hint="eastAsia"/>
        </w:rPr>
        <w:t>ó</w:t>
      </w:r>
      <w:r w:rsidRPr="002E47F8">
        <w:t>ireacht</w:t>
      </w:r>
      <w:r>
        <w:tab/>
      </w:r>
      <w:r>
        <w:fldChar w:fldCharType="begin"/>
      </w:r>
      <w:r>
        <w:instrText xml:space="preserve"> PAGEREF _Toc216252506 \h </w:instrText>
      </w:r>
      <w:r>
        <w:fldChar w:fldCharType="separate"/>
      </w:r>
      <w:r>
        <w:t>8</w:t>
      </w:r>
      <w:r>
        <w:fldChar w:fldCharType="end"/>
      </w:r>
    </w:p>
    <w:p w14:paraId="3391D41C" w14:textId="434C2DA1"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6.2 C</w:t>
      </w:r>
      <w:r w:rsidRPr="002E47F8">
        <w:rPr>
          <w:rFonts w:hint="eastAsia"/>
        </w:rPr>
        <w:t>ó</w:t>
      </w:r>
      <w:r w:rsidRPr="002E47F8">
        <w:t>d Rialachais</w:t>
      </w:r>
      <w:r>
        <w:tab/>
      </w:r>
      <w:r>
        <w:fldChar w:fldCharType="begin"/>
      </w:r>
      <w:r>
        <w:instrText xml:space="preserve"> PAGEREF _Toc216252507 \h </w:instrText>
      </w:r>
      <w:r>
        <w:fldChar w:fldCharType="separate"/>
      </w:r>
      <w:r>
        <w:t>8</w:t>
      </w:r>
      <w:r>
        <w:fldChar w:fldCharType="end"/>
      </w:r>
    </w:p>
    <w:p w14:paraId="7C8310E8" w14:textId="18CCAC80" w:rsidR="005F0750" w:rsidRPr="006A64A9" w:rsidRDefault="005F0750">
      <w:pPr>
        <w:pStyle w:val="TOC1"/>
        <w:rPr>
          <w:rFonts w:eastAsiaTheme="minorEastAsia"/>
          <w:noProof/>
          <w:kern w:val="2"/>
          <w:sz w:val="24"/>
          <w:szCs w:val="24"/>
          <w:lang w:val="it-IT" w:eastAsia="en-IE"/>
          <w14:ligatures w14:val="standardContextual"/>
        </w:rPr>
      </w:pPr>
      <w:r w:rsidRPr="006A64A9">
        <w:rPr>
          <w:rFonts w:eastAsiaTheme="minorEastAsia"/>
          <w:noProof/>
          <w:kern w:val="2"/>
          <w:sz w:val="24"/>
          <w:szCs w:val="24"/>
          <w:lang w:val="it-IT" w:eastAsia="en-IE"/>
          <w14:ligatures w14:val="standardContextual"/>
        </w:rPr>
        <w:tab/>
      </w:r>
      <w:r w:rsidRPr="002E47F8">
        <w:rPr>
          <w:rFonts w:ascii="Arial" w:hAnsi="Arial"/>
          <w:b/>
          <w:noProof/>
          <w:color w:val="004D44"/>
          <w:u w:color="000000"/>
          <w:bdr w:val="nil"/>
        </w:rPr>
        <w:t>N</w:t>
      </w:r>
      <w:r w:rsidRPr="002E47F8">
        <w:rPr>
          <w:rFonts w:ascii="Arial" w:hAnsi="Arial" w:hint="eastAsia"/>
          <w:b/>
          <w:noProof/>
          <w:color w:val="004D44"/>
          <w:u w:color="000000"/>
          <w:bdr w:val="nil"/>
        </w:rPr>
        <w:t>ó</w:t>
      </w:r>
      <w:r w:rsidRPr="002E47F8">
        <w:rPr>
          <w:rFonts w:ascii="Arial" w:hAnsi="Arial"/>
          <w:b/>
          <w:noProof/>
          <w:color w:val="004D44"/>
          <w:u w:color="000000"/>
          <w:bdr w:val="nil"/>
        </w:rPr>
        <w:t>sanna Imeachta maidir le Cead</w:t>
      </w:r>
      <w:r w:rsidRPr="002E47F8">
        <w:rPr>
          <w:rFonts w:ascii="Arial" w:hAnsi="Arial" w:hint="eastAsia"/>
          <w:b/>
          <w:noProof/>
          <w:color w:val="004D44"/>
          <w:u w:color="000000"/>
          <w:bdr w:val="nil"/>
        </w:rPr>
        <w:t>ú</w:t>
      </w:r>
      <w:r>
        <w:rPr>
          <w:noProof/>
        </w:rPr>
        <w:tab/>
      </w:r>
      <w:r>
        <w:rPr>
          <w:noProof/>
        </w:rPr>
        <w:fldChar w:fldCharType="begin"/>
      </w:r>
      <w:r>
        <w:rPr>
          <w:noProof/>
        </w:rPr>
        <w:instrText xml:space="preserve"> PAGEREF _Toc216252508 \h </w:instrText>
      </w:r>
      <w:r>
        <w:rPr>
          <w:noProof/>
        </w:rPr>
      </w:r>
      <w:r>
        <w:rPr>
          <w:noProof/>
        </w:rPr>
        <w:fldChar w:fldCharType="separate"/>
      </w:r>
      <w:r>
        <w:rPr>
          <w:noProof/>
        </w:rPr>
        <w:t>8</w:t>
      </w:r>
      <w:r>
        <w:rPr>
          <w:noProof/>
        </w:rPr>
        <w:fldChar w:fldCharType="end"/>
      </w:r>
    </w:p>
    <w:p w14:paraId="4B2C9336" w14:textId="7F026790" w:rsidR="005F0750" w:rsidRDefault="005F0750">
      <w:pPr>
        <w:pStyle w:val="TOC1"/>
        <w:rPr>
          <w:rFonts w:eastAsiaTheme="minorEastAsia"/>
          <w:noProof/>
          <w:kern w:val="2"/>
          <w:sz w:val="24"/>
          <w:szCs w:val="24"/>
          <w:lang w:val="en-IE" w:eastAsia="en-IE"/>
          <w14:ligatures w14:val="standardContextual"/>
        </w:rPr>
      </w:pPr>
      <w:r w:rsidRPr="006A64A9">
        <w:rPr>
          <w:rFonts w:eastAsiaTheme="minorEastAsia"/>
          <w:noProof/>
          <w:kern w:val="2"/>
          <w:sz w:val="24"/>
          <w:szCs w:val="24"/>
          <w:lang w:val="it-IT" w:eastAsia="en-IE"/>
          <w14:ligatures w14:val="standardContextual"/>
        </w:rPr>
        <w:tab/>
      </w:r>
      <w:r w:rsidRPr="002E47F8">
        <w:rPr>
          <w:rFonts w:ascii="Arial" w:hAnsi="Arial"/>
          <w:b/>
          <w:noProof/>
          <w:color w:val="004D44"/>
          <w:u w:color="000000"/>
          <w:bdr w:val="nil"/>
        </w:rPr>
        <w:t>Ginear</w:t>
      </w:r>
      <w:r w:rsidRPr="002E47F8">
        <w:rPr>
          <w:rFonts w:ascii="Arial" w:hAnsi="Arial" w:hint="eastAsia"/>
          <w:b/>
          <w:noProof/>
          <w:color w:val="004D44"/>
          <w:u w:color="000000"/>
          <w:bdr w:val="nil"/>
        </w:rPr>
        <w:t>á</w:t>
      </w:r>
      <w:r w:rsidRPr="002E47F8">
        <w:rPr>
          <w:rFonts w:ascii="Arial" w:hAnsi="Arial"/>
          <w:b/>
          <w:noProof/>
          <w:color w:val="004D44"/>
          <w:u w:color="000000"/>
          <w:bdr w:val="nil"/>
        </w:rPr>
        <w:t>lta</w:t>
      </w:r>
      <w:r>
        <w:rPr>
          <w:noProof/>
        </w:rPr>
        <w:tab/>
      </w:r>
      <w:r>
        <w:rPr>
          <w:noProof/>
        </w:rPr>
        <w:fldChar w:fldCharType="begin"/>
      </w:r>
      <w:r>
        <w:rPr>
          <w:noProof/>
        </w:rPr>
        <w:instrText xml:space="preserve"> PAGEREF _Toc216252509 \h </w:instrText>
      </w:r>
      <w:r>
        <w:rPr>
          <w:noProof/>
        </w:rPr>
      </w:r>
      <w:r>
        <w:rPr>
          <w:noProof/>
        </w:rPr>
        <w:fldChar w:fldCharType="separate"/>
      </w:r>
      <w:r>
        <w:rPr>
          <w:noProof/>
        </w:rPr>
        <w:t>10</w:t>
      </w:r>
      <w:r>
        <w:rPr>
          <w:noProof/>
        </w:rPr>
        <w:fldChar w:fldCharType="end"/>
      </w:r>
    </w:p>
    <w:p w14:paraId="08184D12" w14:textId="4F146F61"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8.1 An tAcht um Shaor</w:t>
      </w:r>
      <w:r w:rsidRPr="002E47F8">
        <w:rPr>
          <w:rFonts w:hint="eastAsia"/>
        </w:rPr>
        <w:t>á</w:t>
      </w:r>
      <w:r w:rsidRPr="002E47F8">
        <w:t>il Faisn</w:t>
      </w:r>
      <w:r w:rsidRPr="002E47F8">
        <w:rPr>
          <w:rFonts w:hint="eastAsia"/>
        </w:rPr>
        <w:t>é</w:t>
      </w:r>
      <w:r w:rsidRPr="002E47F8">
        <w:t>ise, 2014</w:t>
      </w:r>
      <w:r>
        <w:tab/>
      </w:r>
      <w:r>
        <w:fldChar w:fldCharType="begin"/>
      </w:r>
      <w:r>
        <w:instrText xml:space="preserve"> PAGEREF _Toc216252510 \h </w:instrText>
      </w:r>
      <w:r>
        <w:fldChar w:fldCharType="separate"/>
      </w:r>
      <w:r>
        <w:t>10</w:t>
      </w:r>
      <w:r>
        <w:fldChar w:fldCharType="end"/>
      </w:r>
    </w:p>
    <w:p w14:paraId="275165D6" w14:textId="02EF4C3A"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8.2 Cuairteanna ar an L</w:t>
      </w:r>
      <w:r w:rsidRPr="002E47F8">
        <w:rPr>
          <w:rFonts w:hint="eastAsia"/>
        </w:rPr>
        <w:t>á</w:t>
      </w:r>
      <w:r w:rsidRPr="002E47F8">
        <w:t>thair</w:t>
      </w:r>
      <w:r>
        <w:tab/>
      </w:r>
      <w:r>
        <w:fldChar w:fldCharType="begin"/>
      </w:r>
      <w:r>
        <w:instrText xml:space="preserve"> PAGEREF _Toc216252511 \h </w:instrText>
      </w:r>
      <w:r>
        <w:fldChar w:fldCharType="separate"/>
      </w:r>
      <w:r>
        <w:t>10</w:t>
      </w:r>
      <w:r>
        <w:fldChar w:fldCharType="end"/>
      </w:r>
    </w:p>
    <w:p w14:paraId="78BC825A" w14:textId="4A33FE40"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8.3 Tuilleadh Eolais</w:t>
      </w:r>
      <w:r>
        <w:tab/>
      </w:r>
      <w:r>
        <w:fldChar w:fldCharType="begin"/>
      </w:r>
      <w:r>
        <w:instrText xml:space="preserve"> PAGEREF _Toc216252512 \h </w:instrText>
      </w:r>
      <w:r>
        <w:fldChar w:fldCharType="separate"/>
      </w:r>
      <w:r>
        <w:t>10</w:t>
      </w:r>
      <w:r>
        <w:fldChar w:fldCharType="end"/>
      </w:r>
    </w:p>
    <w:p w14:paraId="72E1BF10" w14:textId="70162ADA" w:rsidR="005F0750" w:rsidRDefault="005F0750">
      <w:pPr>
        <w:pStyle w:val="TOC2"/>
        <w:rPr>
          <w:rFonts w:eastAsiaTheme="minorEastAsia"/>
          <w:color w:val="auto"/>
          <w:kern w:val="2"/>
          <w:sz w:val="24"/>
          <w:szCs w:val="24"/>
          <w:bdr w:val="none" w:sz="0" w:space="0" w:color="auto"/>
          <w:lang w:val="en-IE" w:eastAsia="en-IE"/>
          <w14:ligatures w14:val="standardContextual"/>
        </w:rPr>
      </w:pPr>
      <w:r w:rsidRPr="002E47F8">
        <w:t xml:space="preserve">8.4 </w:t>
      </w:r>
      <w:r w:rsidRPr="002E47F8">
        <w:rPr>
          <w:rFonts w:hint="eastAsia"/>
        </w:rPr>
        <w:t>Ú</w:t>
      </w:r>
      <w:r w:rsidRPr="002E47F8">
        <w:t>s</w:t>
      </w:r>
      <w:r w:rsidRPr="002E47F8">
        <w:rPr>
          <w:rFonts w:hint="eastAsia"/>
        </w:rPr>
        <w:t>á</w:t>
      </w:r>
      <w:r w:rsidRPr="002E47F8">
        <w:t>id faisn</w:t>
      </w:r>
      <w:r w:rsidRPr="002E47F8">
        <w:rPr>
          <w:rFonts w:hint="eastAsia"/>
        </w:rPr>
        <w:t>é</w:t>
      </w:r>
      <w:r w:rsidRPr="002E47F8">
        <w:t>ise</w:t>
      </w:r>
      <w:r>
        <w:tab/>
      </w:r>
      <w:r>
        <w:fldChar w:fldCharType="begin"/>
      </w:r>
      <w:r>
        <w:instrText xml:space="preserve"> PAGEREF _Toc216252513 \h </w:instrText>
      </w:r>
      <w:r>
        <w:fldChar w:fldCharType="separate"/>
      </w:r>
      <w:r>
        <w:t>10</w:t>
      </w:r>
      <w:r>
        <w:fldChar w:fldCharType="end"/>
      </w:r>
    </w:p>
    <w:p w14:paraId="596BB921" w14:textId="1A4C00F1" w:rsidR="005F0750" w:rsidRDefault="005F0750">
      <w:pPr>
        <w:pStyle w:val="TOC1"/>
        <w:rPr>
          <w:rFonts w:eastAsiaTheme="minorEastAsia"/>
          <w:noProof/>
          <w:kern w:val="2"/>
          <w:sz w:val="24"/>
          <w:szCs w:val="24"/>
          <w:lang w:val="en-IE" w:eastAsia="en-IE"/>
          <w14:ligatures w14:val="standardContextual"/>
        </w:rPr>
      </w:pPr>
      <w:r>
        <w:rPr>
          <w:rFonts w:eastAsiaTheme="minorEastAsia"/>
          <w:noProof/>
          <w:kern w:val="2"/>
          <w:sz w:val="24"/>
          <w:szCs w:val="24"/>
          <w:lang w:val="en-IE" w:eastAsia="en-IE"/>
          <w14:ligatures w14:val="standardContextual"/>
        </w:rPr>
        <w:tab/>
      </w:r>
      <w:r w:rsidRPr="002E47F8">
        <w:rPr>
          <w:rFonts w:ascii="Arial" w:hAnsi="Arial"/>
          <w:b/>
          <w:noProof/>
          <w:color w:val="004D44"/>
          <w:u w:color="000000"/>
          <w:bdr w:val="nil"/>
        </w:rPr>
        <w:t>Conas Iarratas a Dh</w:t>
      </w:r>
      <w:r w:rsidRPr="002E47F8">
        <w:rPr>
          <w:rFonts w:ascii="Arial" w:hAnsi="Arial" w:hint="eastAsia"/>
          <w:b/>
          <w:noProof/>
          <w:color w:val="004D44"/>
          <w:u w:color="000000"/>
          <w:bdr w:val="nil"/>
        </w:rPr>
        <w:t>é</w:t>
      </w:r>
      <w:r w:rsidRPr="002E47F8">
        <w:rPr>
          <w:rFonts w:ascii="Arial" w:hAnsi="Arial"/>
          <w:b/>
          <w:noProof/>
          <w:color w:val="004D44"/>
          <w:u w:color="000000"/>
          <w:bdr w:val="nil"/>
        </w:rPr>
        <w:t>anamh</w:t>
      </w:r>
      <w:r>
        <w:rPr>
          <w:noProof/>
        </w:rPr>
        <w:tab/>
      </w:r>
      <w:r>
        <w:rPr>
          <w:noProof/>
        </w:rPr>
        <w:fldChar w:fldCharType="begin"/>
      </w:r>
      <w:r>
        <w:rPr>
          <w:noProof/>
        </w:rPr>
        <w:instrText xml:space="preserve"> PAGEREF _Toc216252514 \h </w:instrText>
      </w:r>
      <w:r>
        <w:rPr>
          <w:noProof/>
        </w:rPr>
      </w:r>
      <w:r>
        <w:rPr>
          <w:noProof/>
        </w:rPr>
        <w:fldChar w:fldCharType="separate"/>
      </w:r>
      <w:r>
        <w:rPr>
          <w:noProof/>
        </w:rPr>
        <w:t>11</w:t>
      </w:r>
      <w:r>
        <w:rPr>
          <w:noProof/>
        </w:rPr>
        <w:fldChar w:fldCharType="end"/>
      </w:r>
    </w:p>
    <w:p w14:paraId="24780D47" w14:textId="14AA0B9F" w:rsidR="00AC4D19" w:rsidRDefault="00AC4D19" w:rsidP="00196BD9">
      <w:pPr>
        <w:rPr>
          <w:rFonts w:ascii="Arial" w:hAnsi="Arial" w:cs="Arial"/>
          <w:b/>
          <w:smallCaps/>
          <w:color w:val="1F3864" w:themeColor="accent5" w:themeShade="80"/>
        </w:rPr>
      </w:pPr>
      <w:r w:rsidRPr="00217CF3">
        <w:rPr>
          <w:rFonts w:ascii="Arial" w:eastAsia="Calibri" w:hAnsi="Arial" w:cs="Arial"/>
          <w:b/>
        </w:rPr>
        <w:fldChar w:fldCharType="end"/>
      </w:r>
    </w:p>
    <w:p w14:paraId="2CA22FD1" w14:textId="77777777" w:rsidR="00AC4D19" w:rsidRPr="00790A48" w:rsidRDefault="00AC4D19" w:rsidP="00D84B65">
      <w:pPr>
        <w:spacing w:after="120" w:line="360" w:lineRule="auto"/>
        <w:rPr>
          <w:rFonts w:ascii="Arial" w:hAnsi="Arial" w:cs="Arial"/>
          <w:b/>
          <w:smallCaps/>
          <w:color w:val="1F3864" w:themeColor="accent5" w:themeShade="80"/>
        </w:rPr>
      </w:pPr>
    </w:p>
    <w:p w14:paraId="6511224A" w14:textId="77777777" w:rsidR="00C107B5" w:rsidRDefault="00C107B5" w:rsidP="00D84B65">
      <w:pPr>
        <w:spacing w:after="120" w:line="360" w:lineRule="auto"/>
        <w:rPr>
          <w:rFonts w:ascii="Arial" w:eastAsia="Cambria" w:hAnsi="Arial" w:cs="Arial"/>
          <w:b/>
          <w:bCs/>
          <w:color w:val="004D44"/>
          <w:kern w:val="32"/>
          <w:sz w:val="36"/>
          <w:szCs w:val="32"/>
          <w:u w:color="000000"/>
          <w:bdr w:val="nil"/>
        </w:rPr>
      </w:pPr>
      <w:r>
        <w:br w:type="page"/>
      </w:r>
    </w:p>
    <w:p w14:paraId="604ABC3B" w14:textId="00C222A5" w:rsidR="0009725D" w:rsidRPr="0079557C" w:rsidRDefault="00AD229F"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1" w:name="_Toc216252497"/>
      <w:r w:rsidRPr="0079557C">
        <w:rPr>
          <w:rFonts w:ascii="Arial" w:hAnsi="Arial"/>
          <w:b/>
          <w:color w:val="004D44"/>
          <w:sz w:val="36"/>
          <w:u w:color="000000"/>
          <w:bdr w:val="nil"/>
        </w:rPr>
        <w:lastRenderedPageBreak/>
        <w:t>Léargas ar an gClár</w:t>
      </w:r>
      <w:bookmarkEnd w:id="1"/>
    </w:p>
    <w:p w14:paraId="14C30C30" w14:textId="300CDD80" w:rsidR="008478F7" w:rsidRPr="008478F7" w:rsidRDefault="008478F7" w:rsidP="00B7513B">
      <w:pPr>
        <w:tabs>
          <w:tab w:val="center" w:pos="4681"/>
          <w:tab w:val="left" w:pos="8475"/>
        </w:tabs>
        <w:overflowPunct w:val="0"/>
        <w:autoSpaceDE w:val="0"/>
        <w:autoSpaceDN w:val="0"/>
        <w:adjustRightInd w:val="0"/>
        <w:spacing w:after="120" w:line="360" w:lineRule="auto"/>
        <w:textAlignment w:val="baseline"/>
        <w:rPr>
          <w:rFonts w:ascii="Arial" w:hAnsi="Arial" w:cs="Arial"/>
        </w:rPr>
      </w:pPr>
      <w:r>
        <w:rPr>
          <w:rFonts w:ascii="Arial" w:hAnsi="Arial"/>
        </w:rPr>
        <w:t xml:space="preserve">Cuireann an </w:t>
      </w:r>
      <w:r>
        <w:rPr>
          <w:rFonts w:ascii="Arial" w:hAnsi="Arial"/>
          <w:b/>
        </w:rPr>
        <w:t>Clár Feabhsúcháin Áitiúil</w:t>
      </w:r>
      <w:r>
        <w:rPr>
          <w:rFonts w:ascii="Arial" w:hAnsi="Arial"/>
        </w:rPr>
        <w:t xml:space="preserve"> (LEP) maoiniú ar fáil chun tacú le grúpaí pobail ar fud na hÉireann. Tá an </w:t>
      </w:r>
      <w:r>
        <w:rPr>
          <w:rFonts w:ascii="Arial" w:hAnsi="Arial"/>
          <w:b/>
        </w:rPr>
        <w:t>LEP</w:t>
      </w:r>
      <w:r>
        <w:rPr>
          <w:rFonts w:ascii="Arial" w:hAnsi="Arial"/>
        </w:rPr>
        <w:t xml:space="preserve"> maoinithe ag an Roinn Forbartha Tuaithe agus Pobail agus Gaeltachta (an Roinn) agus riarann na Coistí Forbartha Pobail Áitiúla (LCDCanna) i ngach limistéar Údaráis Áitiúil é.  Cuireann an Roinn maoiniú ar fáil do gach limistéar Údaráis Áitiúil agus riarann an LCDC an maoiniú seo ansin go háitiúil lena chinntiú go ndírítear maoiniú go cuí ar dul i ngleic le míbhuntáiste sna ceantair is mó a dteastaíonn sé.</w:t>
      </w:r>
    </w:p>
    <w:p w14:paraId="5BDC0DC6" w14:textId="105796B9" w:rsidR="008478F7" w:rsidRDefault="008478F7" w:rsidP="00B7513B">
      <w:pPr>
        <w:tabs>
          <w:tab w:val="center" w:pos="4681"/>
          <w:tab w:val="left" w:pos="8475"/>
        </w:tabs>
        <w:overflowPunct w:val="0"/>
        <w:autoSpaceDE w:val="0"/>
        <w:autoSpaceDN w:val="0"/>
        <w:adjustRightInd w:val="0"/>
        <w:spacing w:after="120" w:line="360" w:lineRule="auto"/>
        <w:textAlignment w:val="baseline"/>
        <w:rPr>
          <w:rFonts w:ascii="Arial" w:hAnsi="Arial" w:cs="Arial"/>
        </w:rPr>
      </w:pPr>
      <w:r>
        <w:rPr>
          <w:rFonts w:ascii="Arial" w:hAnsi="Arial"/>
        </w:rPr>
        <w:t>Is tábhachtach a thabhairt faoi deara go ndéanann gníomhaireachtaí agus ranna eile infheistíocht i gceantair faoi mhíbhuntáiste, chomh maith . Cuirfear an an Clár Feabhsúcháin Áitiúil i bhfeidhm ar bhealach comhlántach chun luach a chur le scéimeanna agus cláir thúslíne eile atá á gcur i bhfeidhm i bpobail</w:t>
      </w:r>
    </w:p>
    <w:p w14:paraId="62E236F4" w14:textId="593F9976" w:rsidR="0009725D" w:rsidRPr="00953E66" w:rsidRDefault="0009725D" w:rsidP="00B7513B">
      <w:pPr>
        <w:tabs>
          <w:tab w:val="center" w:pos="4681"/>
          <w:tab w:val="left" w:pos="8475"/>
        </w:tabs>
        <w:overflowPunct w:val="0"/>
        <w:autoSpaceDE w:val="0"/>
        <w:autoSpaceDN w:val="0"/>
        <w:adjustRightInd w:val="0"/>
        <w:spacing w:after="120" w:line="360" w:lineRule="auto"/>
        <w:textAlignment w:val="baseline"/>
        <w:rPr>
          <w:rStyle w:val="Strong"/>
          <w:rFonts w:ascii="Arial" w:hAnsi="Arial" w:cs="Arial"/>
          <w:b w:val="0"/>
          <w:bCs w:val="0"/>
        </w:rPr>
      </w:pPr>
      <w:r w:rsidRPr="0079557C">
        <w:rPr>
          <w:rStyle w:val="Strong"/>
          <w:rFonts w:ascii="Arial" w:hAnsi="Arial"/>
          <w:b w:val="0"/>
          <w:color w:val="000000" w:themeColor="text1"/>
        </w:rPr>
        <w:t>Tá an Clár Feabhsúcháin Áitiúil dírithe ar thacaíocht a thabhairt do phobail atá faoi mhíbhuntáiste, mar a sainaithnítear iad sa Phlean Áitiúil Eacnamaíoch agus Pobail.</w:t>
      </w:r>
      <w:r>
        <w:rPr>
          <w:rStyle w:val="Strong"/>
          <w:rFonts w:ascii="Arial" w:hAnsi="Arial"/>
          <w:b w:val="0"/>
          <w:color w:val="000000" w:themeColor="text1"/>
        </w:rPr>
        <w:t xml:space="preserve"> </w:t>
      </w:r>
      <w:r w:rsidRPr="0079557C">
        <w:rPr>
          <w:rStyle w:val="Strong"/>
          <w:rFonts w:ascii="Arial" w:hAnsi="Arial"/>
          <w:b w:val="0"/>
        </w:rPr>
        <w:t>Beidh grúpaí in ann an maoiniú</w:t>
      </w:r>
      <w:r>
        <w:rPr>
          <w:rStyle w:val="Strong"/>
          <w:rFonts w:ascii="Arial" w:hAnsi="Arial"/>
          <w:b w:val="0"/>
        </w:rPr>
        <w:t xml:space="preserve"> a úsáid chun tabhairt faoi dheisiúcháin agus faoi fheabhsúcháin riachtanacha ar a gcuid saoráidí, agus chun trealamh a cheannach lena n-áirítear boird agus cathaoireacha, uirlisí agus comharthaíochta, ríomhairí glúine agus printéirí, lomairí faiche, ceannbhrat agus trealamh oiliúna etc.. </w:t>
      </w:r>
    </w:p>
    <w:p w14:paraId="2BFC71BF" w14:textId="7DCD7A9D" w:rsidR="0009725D" w:rsidRPr="00B853C0" w:rsidRDefault="0009725D" w:rsidP="00B7513B">
      <w:pPr>
        <w:spacing w:after="120" w:line="360" w:lineRule="auto"/>
        <w:rPr>
          <w:rFonts w:ascii="Arial" w:hAnsi="Arial" w:cs="Arial"/>
        </w:rPr>
      </w:pPr>
      <w:r w:rsidRPr="0079557C">
        <w:rPr>
          <w:rFonts w:ascii="Arial" w:hAnsi="Arial"/>
        </w:rPr>
        <w:t>Beidh an Clár seo ina chabhair do phobail, grúpaí pobail agus coistí, chun gur féidir leo leanúint leis na seirbhísí luachmhara a chuireann siad ar fáil do mhuintir a gceantar, trína neartaíonn siad na ceangail a nascann pobail le chéile.</w:t>
      </w:r>
      <w:r>
        <w:rPr>
          <w:rFonts w:ascii="Arial" w:hAnsi="Arial"/>
        </w:rPr>
        <w:t> </w:t>
      </w:r>
    </w:p>
    <w:p w14:paraId="0EA465C9" w14:textId="36FAB34D" w:rsidR="0009725D" w:rsidRPr="00B853C0" w:rsidRDefault="00677D06" w:rsidP="00B7513B">
      <w:pPr>
        <w:spacing w:after="120" w:line="360" w:lineRule="auto"/>
        <w:rPr>
          <w:rFonts w:ascii="Arial" w:hAnsi="Arial" w:cs="Arial"/>
        </w:rPr>
      </w:pPr>
      <w:r>
        <w:rPr>
          <w:rFonts w:ascii="Arial" w:hAnsi="Arial"/>
        </w:rPr>
        <w:t xml:space="preserve">Molann an Roinn go ndéanfadh LCDCanna 30% den mhaoiniú a imfhálú chun deontais bheaga chaipitil €1,000 nó níos lú a chur ar fáil. Trí mhaoiniú a imfhálú ag an leibhéal seo, cuirfear ar chumas líon níos mó díobh siúd a bhfuil acmhainní teoranta acu roinnt maoiniú a fháil. Féadfar clár tionscadail ar scála níos mó a mhaoiniú nó a mhaoiniú go páirteach faoin gclár seo chun dul i ngleic le míbhuntáiste.  </w:t>
      </w:r>
    </w:p>
    <w:p w14:paraId="4D3C2E80" w14:textId="77777777" w:rsidR="00457882" w:rsidRDefault="00457882" w:rsidP="00B7513B">
      <w:pPr>
        <w:spacing w:after="120" w:line="360" w:lineRule="auto"/>
        <w:rPr>
          <w:rFonts w:ascii="Arial" w:eastAsia="Cambria" w:hAnsi="Arial" w:cs="Arial"/>
          <w:b/>
          <w:bCs/>
          <w:color w:val="004D44"/>
          <w:kern w:val="32"/>
          <w:sz w:val="36"/>
          <w:szCs w:val="32"/>
          <w:u w:color="000000"/>
          <w:bdr w:val="nil"/>
        </w:rPr>
      </w:pPr>
      <w:bookmarkStart w:id="2" w:name="_Toc213141703"/>
      <w:bookmarkStart w:id="3" w:name="_Toc213143205"/>
      <w:bookmarkEnd w:id="2"/>
      <w:bookmarkEnd w:id="3"/>
      <w:r>
        <w:br w:type="page"/>
      </w:r>
    </w:p>
    <w:p w14:paraId="3EB3A65D" w14:textId="6B2875B9" w:rsidR="0009725D" w:rsidRPr="0009725D" w:rsidRDefault="00677D06"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4" w:name="_Toc216252498"/>
      <w:r>
        <w:rPr>
          <w:rFonts w:ascii="Arial" w:hAnsi="Arial"/>
          <w:b/>
          <w:color w:val="004D44"/>
          <w:sz w:val="36"/>
          <w:u w:color="000000"/>
          <w:bdr w:val="nil"/>
        </w:rPr>
        <w:lastRenderedPageBreak/>
        <w:t>Cé atá incháilithe iarratas a dhéanamh?</w:t>
      </w:r>
      <w:bookmarkEnd w:id="4"/>
    </w:p>
    <w:p w14:paraId="34C5D586" w14:textId="77777777" w:rsidR="00677D06" w:rsidRPr="00677D06" w:rsidRDefault="00677D06" w:rsidP="00677D06">
      <w:pPr>
        <w:spacing w:after="120" w:line="360" w:lineRule="auto"/>
        <w:rPr>
          <w:rFonts w:ascii="Arial" w:hAnsi="Arial" w:cs="Arial"/>
          <w:szCs w:val="24"/>
        </w:rPr>
      </w:pPr>
      <w:r>
        <w:rPr>
          <w:rFonts w:ascii="Arial" w:hAnsi="Arial"/>
        </w:rPr>
        <w:t>Is féidir le haon ghrúpa neamhbhrabúsach pobail nó deonach iarratas a dhéanamh.</w:t>
      </w:r>
    </w:p>
    <w:p w14:paraId="766610D8" w14:textId="249D3FDC" w:rsidR="0009725D" w:rsidRPr="000944B9" w:rsidRDefault="00677D06" w:rsidP="00677D06">
      <w:pPr>
        <w:spacing w:after="120" w:line="360" w:lineRule="auto"/>
        <w:rPr>
          <w:rFonts w:ascii="Arial" w:hAnsi="Arial" w:cs="Arial"/>
          <w:b/>
        </w:rPr>
      </w:pPr>
      <w:r>
        <w:rPr>
          <w:rFonts w:ascii="Arial" w:hAnsi="Arial"/>
        </w:rPr>
        <w:t>Níl eagraíochtaí ná daoine aonair tráchtála incháilithe do mhaoiniú.</w:t>
      </w:r>
    </w:p>
    <w:p w14:paraId="44A123E2" w14:textId="77777777" w:rsidR="0009725D" w:rsidRDefault="0009725D" w:rsidP="00D84B65">
      <w:pPr>
        <w:pStyle w:val="PlainText"/>
        <w:spacing w:before="0" w:beforeAutospacing="0" w:after="120" w:afterAutospacing="0" w:line="360" w:lineRule="auto"/>
        <w:jc w:val="left"/>
        <w:rPr>
          <w:color w:val="FF0000"/>
          <w:szCs w:val="24"/>
        </w:rPr>
      </w:pPr>
    </w:p>
    <w:p w14:paraId="74EA60DA" w14:textId="506664DB" w:rsidR="0009725D" w:rsidRPr="0079557C" w:rsidRDefault="0009725D"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5" w:name="_Toc216252499"/>
      <w:r w:rsidRPr="0079557C">
        <w:rPr>
          <w:rFonts w:ascii="Arial" w:hAnsi="Arial"/>
          <w:b/>
          <w:color w:val="004D44"/>
          <w:sz w:val="36"/>
          <w:u w:color="000000"/>
          <w:bdr w:val="nil"/>
        </w:rPr>
        <w:t>Cad iad na tionscadail atá incháilithe do mhaoiniú?</w:t>
      </w:r>
      <w:bookmarkEnd w:id="5"/>
    </w:p>
    <w:p w14:paraId="5E927D89" w14:textId="7C7D145A" w:rsidR="0009725D" w:rsidRPr="0079557C" w:rsidRDefault="0009725D" w:rsidP="00D84B65">
      <w:pPr>
        <w:pStyle w:val="Heading2"/>
        <w:spacing w:before="0" w:after="120" w:line="360" w:lineRule="auto"/>
        <w:ind w:left="576" w:hanging="576"/>
        <w:rPr>
          <w:rFonts w:eastAsia="Cambria"/>
          <w:b w:val="0"/>
          <w:u w:color="000000"/>
          <w:bdr w:val="nil"/>
        </w:rPr>
      </w:pPr>
      <w:bookmarkStart w:id="6" w:name="_Toc216252500"/>
      <w:r w:rsidRPr="0079557C">
        <w:rPr>
          <w:u w:color="000000"/>
          <w:bdr w:val="nil"/>
        </w:rPr>
        <w:t>3.1 Costais mhaoinithe incháilithe</w:t>
      </w:r>
      <w:bookmarkEnd w:id="6"/>
    </w:p>
    <w:p w14:paraId="34E6D1CD" w14:textId="2340F965" w:rsidR="0009725D" w:rsidRPr="0079557C" w:rsidRDefault="0009725D" w:rsidP="00D84B65">
      <w:pPr>
        <w:spacing w:after="120" w:line="360" w:lineRule="auto"/>
        <w:contextualSpacing/>
        <w:rPr>
          <w:rFonts w:ascii="Arial" w:hAnsi="Arial" w:cs="Arial"/>
        </w:rPr>
      </w:pPr>
      <w:r w:rsidRPr="0079557C">
        <w:rPr>
          <w:rFonts w:ascii="Arial" w:hAnsi="Arial"/>
        </w:rPr>
        <w:t>Seo a leanas liosta neamhiomlán de thionscadail atá incháilithe i gcomhair maoinithe faoin Chlár:</w:t>
      </w:r>
    </w:p>
    <w:p w14:paraId="160B87EE" w14:textId="0EAC5B94" w:rsidR="0009725D" w:rsidRPr="0079557C" w:rsidRDefault="00A573BB" w:rsidP="00D84B65">
      <w:pPr>
        <w:numPr>
          <w:ilvl w:val="0"/>
          <w:numId w:val="48"/>
        </w:numPr>
        <w:spacing w:after="120" w:line="360" w:lineRule="auto"/>
        <w:rPr>
          <w:rFonts w:ascii="Arial" w:hAnsi="Arial" w:cs="Arial"/>
        </w:rPr>
      </w:pPr>
      <w:r w:rsidRPr="0079557C">
        <w:rPr>
          <w:rFonts w:ascii="Arial" w:hAnsi="Arial"/>
        </w:rPr>
        <w:t>Cothabháil/athchóiriú ionad pobail</w:t>
      </w:r>
    </w:p>
    <w:p w14:paraId="289B5C1E" w14:textId="77777777" w:rsidR="00677D06" w:rsidRPr="00677D06" w:rsidRDefault="00677D06" w:rsidP="00677D06">
      <w:pPr>
        <w:numPr>
          <w:ilvl w:val="0"/>
          <w:numId w:val="48"/>
        </w:numPr>
        <w:spacing w:after="120" w:line="360" w:lineRule="auto"/>
        <w:rPr>
          <w:rFonts w:ascii="Arial" w:hAnsi="Arial" w:cs="Arial"/>
        </w:rPr>
      </w:pPr>
      <w:r>
        <w:rPr>
          <w:rFonts w:ascii="Arial" w:hAnsi="Arial"/>
        </w:rPr>
        <w:t xml:space="preserve">Feabhsúcháin inrochtaineachta </w:t>
      </w:r>
    </w:p>
    <w:p w14:paraId="6B29BC91" w14:textId="2699AA84" w:rsidR="00677D06" w:rsidRPr="00677D06" w:rsidRDefault="00677D06" w:rsidP="00677D06">
      <w:pPr>
        <w:numPr>
          <w:ilvl w:val="0"/>
          <w:numId w:val="48"/>
        </w:numPr>
        <w:spacing w:after="120" w:line="360" w:lineRule="auto"/>
        <w:rPr>
          <w:rFonts w:ascii="Arial" w:hAnsi="Arial" w:cs="Arial"/>
        </w:rPr>
      </w:pPr>
      <w:r>
        <w:rPr>
          <w:rFonts w:ascii="Arial" w:hAnsi="Arial"/>
        </w:rPr>
        <w:t xml:space="preserve">Fóntais phobail </w:t>
      </w:r>
      <w:r w:rsidRPr="0079557C">
        <w:rPr>
          <w:rFonts w:ascii="Arial" w:hAnsi="Arial"/>
        </w:rPr>
        <w:t>m.sh. páirceanna, clóis súgartha</w:t>
      </w:r>
    </w:p>
    <w:p w14:paraId="3B34066E" w14:textId="18517F24" w:rsidR="00677D06" w:rsidRPr="00677D06" w:rsidRDefault="00677D06" w:rsidP="00677D06">
      <w:pPr>
        <w:numPr>
          <w:ilvl w:val="0"/>
          <w:numId w:val="48"/>
        </w:numPr>
        <w:spacing w:after="120" w:line="360" w:lineRule="auto"/>
        <w:rPr>
          <w:rFonts w:ascii="Arial" w:hAnsi="Arial" w:cs="Arial"/>
        </w:rPr>
      </w:pPr>
      <w:r>
        <w:rPr>
          <w:rFonts w:ascii="Arial" w:hAnsi="Arial"/>
        </w:rPr>
        <w:t xml:space="preserve">Clubanna nó saoráidí óige a fhorbairt </w:t>
      </w:r>
    </w:p>
    <w:p w14:paraId="55E77843" w14:textId="77777777" w:rsidR="00677D06" w:rsidRPr="00677D06" w:rsidRDefault="00677D06" w:rsidP="00677D06">
      <w:pPr>
        <w:numPr>
          <w:ilvl w:val="0"/>
          <w:numId w:val="48"/>
        </w:numPr>
        <w:spacing w:after="120" w:line="360" w:lineRule="auto"/>
        <w:rPr>
          <w:rFonts w:ascii="Arial" w:hAnsi="Arial" w:cs="Arial"/>
        </w:rPr>
      </w:pPr>
      <w:r>
        <w:rPr>
          <w:rFonts w:ascii="Arial" w:hAnsi="Arial"/>
        </w:rPr>
        <w:t>Saoráidí spóirt/áineasa a fhorbairt</w:t>
      </w:r>
    </w:p>
    <w:p w14:paraId="2BFD7510" w14:textId="77777777" w:rsidR="00677D06" w:rsidRPr="00677D06" w:rsidRDefault="00677D06" w:rsidP="00677D06">
      <w:pPr>
        <w:numPr>
          <w:ilvl w:val="0"/>
          <w:numId w:val="48"/>
        </w:numPr>
        <w:spacing w:after="120" w:line="360" w:lineRule="auto"/>
        <w:rPr>
          <w:rFonts w:ascii="Arial" w:hAnsi="Arial" w:cs="Arial"/>
        </w:rPr>
      </w:pPr>
      <w:r>
        <w:rPr>
          <w:rFonts w:ascii="Arial" w:hAnsi="Arial"/>
        </w:rPr>
        <w:t>Feabhsúcháin ar pháirceanna baile agus limistéir agus spásanna coiteanna</w:t>
      </w:r>
    </w:p>
    <w:p w14:paraId="3580AEAB" w14:textId="77777777" w:rsidR="00677D06" w:rsidRPr="00677D06" w:rsidRDefault="00677D06" w:rsidP="00677D06">
      <w:pPr>
        <w:numPr>
          <w:ilvl w:val="0"/>
          <w:numId w:val="48"/>
        </w:numPr>
        <w:spacing w:after="120" w:line="360" w:lineRule="auto"/>
        <w:rPr>
          <w:rFonts w:ascii="Arial" w:hAnsi="Arial" w:cs="Arial"/>
        </w:rPr>
      </w:pPr>
      <w:r>
        <w:rPr>
          <w:rFonts w:ascii="Arial" w:hAnsi="Arial"/>
        </w:rPr>
        <w:t>Trealamh CCTV</w:t>
      </w:r>
    </w:p>
    <w:p w14:paraId="24B9B761" w14:textId="77777777" w:rsidR="00677D06" w:rsidRPr="00677D06" w:rsidRDefault="00677D06" w:rsidP="00677D06">
      <w:pPr>
        <w:numPr>
          <w:ilvl w:val="0"/>
          <w:numId w:val="48"/>
        </w:numPr>
        <w:spacing w:after="120" w:line="360" w:lineRule="auto"/>
        <w:rPr>
          <w:rFonts w:ascii="Arial" w:hAnsi="Arial" w:cs="Arial"/>
        </w:rPr>
      </w:pPr>
      <w:r>
        <w:rPr>
          <w:rFonts w:ascii="Arial" w:hAnsi="Arial"/>
        </w:rPr>
        <w:t>Feabhsúcháin san fhearann poiblí</w:t>
      </w:r>
    </w:p>
    <w:p w14:paraId="03BCD53D" w14:textId="77777777" w:rsidR="00677D06" w:rsidRPr="00677D06" w:rsidRDefault="00677D06" w:rsidP="00677D06">
      <w:pPr>
        <w:numPr>
          <w:ilvl w:val="0"/>
          <w:numId w:val="48"/>
        </w:numPr>
        <w:spacing w:after="120" w:line="360" w:lineRule="auto"/>
        <w:rPr>
          <w:rFonts w:ascii="Arial" w:hAnsi="Arial" w:cs="Arial"/>
        </w:rPr>
      </w:pPr>
      <w:r>
        <w:rPr>
          <w:rFonts w:ascii="Arial" w:hAnsi="Arial"/>
        </w:rPr>
        <w:t>Sráid-dreachú</w:t>
      </w:r>
    </w:p>
    <w:p w14:paraId="7E4D4632" w14:textId="77777777" w:rsidR="00677D06" w:rsidRPr="00677D06" w:rsidRDefault="00677D06" w:rsidP="00677D06">
      <w:pPr>
        <w:numPr>
          <w:ilvl w:val="0"/>
          <w:numId w:val="48"/>
        </w:numPr>
        <w:spacing w:after="120" w:line="360" w:lineRule="auto"/>
        <w:rPr>
          <w:rFonts w:ascii="Arial" w:hAnsi="Arial" w:cs="Arial"/>
        </w:rPr>
      </w:pPr>
      <w:r>
        <w:rPr>
          <w:rFonts w:ascii="Arial" w:hAnsi="Arial"/>
        </w:rPr>
        <w:t>Spásanna súgartha/áineasa a fhorbairt</w:t>
      </w:r>
    </w:p>
    <w:p w14:paraId="758ADF7A" w14:textId="77777777" w:rsidR="00677D06" w:rsidRPr="00677D06" w:rsidRDefault="00677D06" w:rsidP="00677D06">
      <w:pPr>
        <w:numPr>
          <w:ilvl w:val="0"/>
          <w:numId w:val="48"/>
        </w:numPr>
        <w:spacing w:after="120" w:line="360" w:lineRule="auto"/>
        <w:rPr>
          <w:rFonts w:ascii="Arial" w:hAnsi="Arial" w:cs="Arial"/>
        </w:rPr>
      </w:pPr>
      <w:r>
        <w:rPr>
          <w:rFonts w:ascii="Arial" w:hAnsi="Arial"/>
        </w:rPr>
        <w:t xml:space="preserve">Éifeachtúlacht fuinnimh saoráidí pobail a fheabhsú chun costais leanúnacha a laghdú </w:t>
      </w:r>
    </w:p>
    <w:p w14:paraId="6BAC3A23" w14:textId="77777777" w:rsidR="00677D06" w:rsidRPr="00677D06" w:rsidRDefault="00677D06" w:rsidP="00677D06">
      <w:pPr>
        <w:numPr>
          <w:ilvl w:val="0"/>
          <w:numId w:val="48"/>
        </w:numPr>
        <w:spacing w:after="120" w:line="360" w:lineRule="auto"/>
        <w:rPr>
          <w:rFonts w:ascii="Arial" w:hAnsi="Arial" w:cs="Arial"/>
        </w:rPr>
      </w:pPr>
      <w:r>
        <w:rPr>
          <w:rFonts w:ascii="Arial" w:hAnsi="Arial"/>
        </w:rPr>
        <w:t>Trealamh a cheannach</w:t>
      </w:r>
    </w:p>
    <w:p w14:paraId="2187121F" w14:textId="1396CBD0" w:rsidR="00286BDF" w:rsidRPr="0079557C" w:rsidRDefault="00286BDF" w:rsidP="00286BDF">
      <w:pPr>
        <w:pStyle w:val="ListParagraph"/>
        <w:numPr>
          <w:ilvl w:val="0"/>
          <w:numId w:val="48"/>
        </w:numPr>
        <w:rPr>
          <w:rFonts w:ascii="Arial" w:hAnsi="Arial" w:cs="Arial"/>
        </w:rPr>
      </w:pPr>
      <w:r w:rsidRPr="0079557C">
        <w:rPr>
          <w:rFonts w:ascii="Arial" w:hAnsi="Arial"/>
        </w:rPr>
        <w:t>Trealamh TFC a cheannach, m.sh. ríomhairí glúine, táibléid, printéirí</w:t>
      </w:r>
    </w:p>
    <w:p w14:paraId="1B0AB066" w14:textId="77777777" w:rsidR="00677D06" w:rsidRPr="00677D06" w:rsidRDefault="00677D06" w:rsidP="00677D06">
      <w:pPr>
        <w:numPr>
          <w:ilvl w:val="0"/>
          <w:numId w:val="48"/>
        </w:numPr>
        <w:spacing w:after="120" w:line="360" w:lineRule="auto"/>
        <w:rPr>
          <w:rFonts w:ascii="Arial" w:hAnsi="Arial" w:cs="Arial"/>
        </w:rPr>
      </w:pPr>
      <w:r>
        <w:rPr>
          <w:rFonts w:ascii="Arial" w:hAnsi="Arial"/>
        </w:rPr>
        <w:t xml:space="preserve">Cothabháil ar áitribh, péintéireacht agus deisiúcháin san áireamh </w:t>
      </w:r>
    </w:p>
    <w:p w14:paraId="041DFFF1" w14:textId="77777777" w:rsidR="00677D06" w:rsidRPr="00677D06" w:rsidRDefault="00677D06" w:rsidP="00677D06">
      <w:pPr>
        <w:numPr>
          <w:ilvl w:val="0"/>
          <w:numId w:val="48"/>
        </w:numPr>
        <w:spacing w:after="120" w:line="360" w:lineRule="auto"/>
        <w:rPr>
          <w:rFonts w:ascii="Arial" w:hAnsi="Arial" w:cs="Arial"/>
        </w:rPr>
      </w:pPr>
      <w:r>
        <w:rPr>
          <w:rFonts w:ascii="Arial" w:hAnsi="Arial"/>
        </w:rPr>
        <w:t>Obair chaipitil chun cur leis an mbithéagsúlacht, nó chun lorg carbóin saoráide a laghdú</w:t>
      </w:r>
    </w:p>
    <w:p w14:paraId="0DF06D96" w14:textId="77777777" w:rsidR="00677D06" w:rsidRPr="00677D06" w:rsidRDefault="00677D06" w:rsidP="00677D06">
      <w:pPr>
        <w:numPr>
          <w:ilvl w:val="0"/>
          <w:numId w:val="48"/>
        </w:numPr>
        <w:spacing w:after="120" w:line="360" w:lineRule="auto"/>
        <w:rPr>
          <w:rFonts w:ascii="Arial" w:hAnsi="Arial" w:cs="Arial"/>
        </w:rPr>
      </w:pPr>
      <w:r>
        <w:rPr>
          <w:rFonts w:ascii="Arial" w:hAnsi="Arial"/>
        </w:rPr>
        <w:t>Trealamh glantacháin</w:t>
      </w:r>
    </w:p>
    <w:p w14:paraId="5BA8CD56" w14:textId="77777777" w:rsidR="00677D06" w:rsidRPr="00677D06" w:rsidRDefault="00677D06" w:rsidP="00677D06">
      <w:pPr>
        <w:numPr>
          <w:ilvl w:val="0"/>
          <w:numId w:val="48"/>
        </w:numPr>
        <w:spacing w:after="120" w:line="360" w:lineRule="auto"/>
        <w:rPr>
          <w:rFonts w:ascii="Arial" w:hAnsi="Arial" w:cs="Arial"/>
        </w:rPr>
      </w:pPr>
      <w:r>
        <w:rPr>
          <w:rFonts w:ascii="Arial" w:hAnsi="Arial"/>
        </w:rPr>
        <w:t>Costais fuinnimh (costais leictreachais, táillí bruscair, táillí téimh ) – maoiniú reatha amháin</w:t>
      </w:r>
    </w:p>
    <w:p w14:paraId="2759128C" w14:textId="77777777" w:rsidR="00C97B75" w:rsidRPr="00F12F6C" w:rsidRDefault="00C97B75" w:rsidP="00C97B75">
      <w:pPr>
        <w:pStyle w:val="NoSpacing"/>
        <w:spacing w:after="120" w:line="360" w:lineRule="auto"/>
        <w:rPr>
          <w:rFonts w:ascii="Arial" w:hAnsi="Arial" w:cs="Arial"/>
          <w:sz w:val="22"/>
          <w:szCs w:val="22"/>
        </w:rPr>
      </w:pPr>
      <w:r w:rsidRPr="0079557C">
        <w:rPr>
          <w:rFonts w:ascii="Arial" w:hAnsi="Arial"/>
          <w:sz w:val="22"/>
        </w:rPr>
        <w:lastRenderedPageBreak/>
        <w:t>Ní íocfar CBL seachas má tá sé san áireamh sa mhéid a iarrtar san iarratas. Ní ghlacfar le hiarrataí ar bith eile ar íocaíochtaí nó aisíocaíochtaí CBL.</w:t>
      </w:r>
    </w:p>
    <w:p w14:paraId="0CAEC21A" w14:textId="77777777" w:rsidR="00C97B75" w:rsidRPr="00B853C0" w:rsidRDefault="00C97B75" w:rsidP="00D84B65">
      <w:pPr>
        <w:spacing w:after="120" w:line="360" w:lineRule="auto"/>
        <w:rPr>
          <w:rStyle w:val="Strong"/>
          <w:rFonts w:ascii="Arial" w:hAnsi="Arial" w:cs="Arial"/>
          <w:b w:val="0"/>
          <w:bCs w:val="0"/>
          <w:highlight w:val="yellow"/>
        </w:rPr>
      </w:pPr>
    </w:p>
    <w:p w14:paraId="04393B6F" w14:textId="0D340E71" w:rsidR="0009725D" w:rsidRDefault="00052E89" w:rsidP="00D84B65">
      <w:pPr>
        <w:spacing w:after="120" w:line="360" w:lineRule="auto"/>
        <w:rPr>
          <w:rFonts w:ascii="Arial" w:hAnsi="Arial" w:cs="Arial"/>
          <w:bCs/>
        </w:rPr>
      </w:pPr>
      <w:r>
        <w:rPr>
          <w:rFonts w:ascii="Arial" w:hAnsi="Arial"/>
        </w:rPr>
        <w:t>Tá an scéim ceaptha lena chinntiú go sainaithnítear agus go bhfreastalaítear ar thosaíochtaí áitiúla, chun go bhfeabhsófar agus go gcuirfear le saoráidí pobail do gach duine.</w:t>
      </w:r>
    </w:p>
    <w:p w14:paraId="1BFA4421" w14:textId="77777777" w:rsidR="00052E89" w:rsidRPr="00B853C0" w:rsidRDefault="00052E89" w:rsidP="00D84B65">
      <w:pPr>
        <w:spacing w:after="120" w:line="360" w:lineRule="auto"/>
        <w:rPr>
          <w:rFonts w:ascii="Arial" w:hAnsi="Arial" w:cs="Arial"/>
          <w:bCs/>
        </w:rPr>
      </w:pPr>
    </w:p>
    <w:p w14:paraId="243665C8" w14:textId="5AE7A5A4" w:rsidR="0009725D" w:rsidRPr="00D84B65" w:rsidRDefault="0009725D" w:rsidP="00D84B65">
      <w:pPr>
        <w:pStyle w:val="Heading2"/>
        <w:spacing w:before="0" w:after="120" w:line="360" w:lineRule="auto"/>
        <w:ind w:left="576" w:hanging="576"/>
        <w:rPr>
          <w:rFonts w:eastAsia="Cambria"/>
          <w:b w:val="0"/>
          <w:u w:color="000000"/>
          <w:bdr w:val="nil"/>
        </w:rPr>
      </w:pPr>
      <w:bookmarkStart w:id="7" w:name="_Toc216252501"/>
      <w:r w:rsidRPr="0079557C">
        <w:rPr>
          <w:u w:color="000000"/>
          <w:bdr w:val="nil"/>
        </w:rPr>
        <w:t>3.2 Costais mhaoinithe neamh-incháilithe</w:t>
      </w:r>
      <w:bookmarkEnd w:id="7"/>
      <w:r>
        <w:rPr>
          <w:u w:color="000000"/>
          <w:bdr w:val="nil"/>
        </w:rPr>
        <w:t xml:space="preserve"> </w:t>
      </w:r>
    </w:p>
    <w:p w14:paraId="55EB71D0" w14:textId="32F705FE" w:rsidR="0009725D" w:rsidRPr="00D84B65" w:rsidRDefault="00052E89" w:rsidP="00D84B65">
      <w:pPr>
        <w:pStyle w:val="PlainText"/>
        <w:spacing w:before="0" w:beforeAutospacing="0" w:after="120" w:afterAutospacing="0" w:line="360" w:lineRule="auto"/>
        <w:jc w:val="left"/>
        <w:rPr>
          <w:sz w:val="22"/>
          <w:szCs w:val="22"/>
        </w:rPr>
      </w:pPr>
      <w:r>
        <w:rPr>
          <w:sz w:val="22"/>
        </w:rPr>
        <w:t>Níl an caiteachas seo a leanas incháilithe do chistiú:</w:t>
      </w:r>
    </w:p>
    <w:p w14:paraId="447A0F54" w14:textId="7FD10B90" w:rsidR="0009725D" w:rsidRDefault="00052E89" w:rsidP="00D84B65">
      <w:pPr>
        <w:pStyle w:val="NoSpacing"/>
        <w:numPr>
          <w:ilvl w:val="0"/>
          <w:numId w:val="49"/>
        </w:numPr>
        <w:spacing w:after="120" w:line="360" w:lineRule="auto"/>
        <w:rPr>
          <w:rFonts w:ascii="Arial" w:hAnsi="Arial" w:cs="Arial"/>
          <w:sz w:val="22"/>
          <w:szCs w:val="22"/>
        </w:rPr>
      </w:pPr>
      <w:r>
        <w:rPr>
          <w:rFonts w:ascii="Arial" w:hAnsi="Arial"/>
          <w:sz w:val="22"/>
        </w:rPr>
        <w:t xml:space="preserve">Aon tionscadal a thagann salach ar éiteas an Chláir </w:t>
      </w:r>
    </w:p>
    <w:p w14:paraId="45B481AF" w14:textId="7261F9AB" w:rsidR="001731F0" w:rsidRPr="0079557C" w:rsidRDefault="001731F0" w:rsidP="00D84B65">
      <w:pPr>
        <w:pStyle w:val="NoSpacing"/>
        <w:numPr>
          <w:ilvl w:val="0"/>
          <w:numId w:val="49"/>
        </w:numPr>
        <w:spacing w:after="120" w:line="360" w:lineRule="auto"/>
        <w:rPr>
          <w:rFonts w:ascii="Arial" w:hAnsi="Arial" w:cs="Arial"/>
          <w:sz w:val="22"/>
          <w:szCs w:val="22"/>
        </w:rPr>
      </w:pPr>
      <w:r w:rsidRPr="0079557C">
        <w:rPr>
          <w:rFonts w:ascii="Arial" w:hAnsi="Arial"/>
          <w:sz w:val="22"/>
        </w:rPr>
        <w:t>Costais a tabhaíodh sular fhógair an Roinn liosta na dtionscadal ar éirigh leo</w:t>
      </w:r>
    </w:p>
    <w:p w14:paraId="1A0071F5" w14:textId="59081970" w:rsidR="00917FBC" w:rsidRPr="0079557C" w:rsidRDefault="00917FBC" w:rsidP="00D84B65">
      <w:pPr>
        <w:pStyle w:val="NoSpacing"/>
        <w:numPr>
          <w:ilvl w:val="0"/>
          <w:numId w:val="49"/>
        </w:numPr>
        <w:spacing w:after="120" w:line="360" w:lineRule="auto"/>
        <w:rPr>
          <w:rFonts w:ascii="Arial" w:hAnsi="Arial" w:cs="Arial"/>
          <w:sz w:val="22"/>
          <w:szCs w:val="22"/>
        </w:rPr>
      </w:pPr>
      <w:r w:rsidRPr="0079557C">
        <w:rPr>
          <w:rFonts w:ascii="Arial" w:hAnsi="Arial"/>
          <w:sz w:val="22"/>
        </w:rPr>
        <w:t>Costais ar bith ar costais reatha iad m.sh. pleanáil, oiliúint</w:t>
      </w:r>
    </w:p>
    <w:p w14:paraId="2FA75D68" w14:textId="77777777" w:rsidR="00052E89" w:rsidRPr="00052E89" w:rsidRDefault="00052E89" w:rsidP="00052E89">
      <w:pPr>
        <w:pStyle w:val="ListParagraph"/>
        <w:numPr>
          <w:ilvl w:val="0"/>
          <w:numId w:val="49"/>
        </w:numPr>
        <w:spacing w:after="120" w:line="360" w:lineRule="auto"/>
        <w:rPr>
          <w:rFonts w:ascii="Arial" w:eastAsia="Times New Roman" w:hAnsi="Arial" w:cs="Arial"/>
        </w:rPr>
      </w:pPr>
      <w:r>
        <w:rPr>
          <w:rFonts w:ascii="Arial" w:hAnsi="Arial"/>
        </w:rPr>
        <w:t>Costais fostaíochta</w:t>
      </w:r>
    </w:p>
    <w:p w14:paraId="42B738B2" w14:textId="77777777" w:rsidR="00052E89" w:rsidRPr="00052E89" w:rsidRDefault="00052E89" w:rsidP="00052E89">
      <w:pPr>
        <w:pStyle w:val="ListParagraph"/>
        <w:numPr>
          <w:ilvl w:val="0"/>
          <w:numId w:val="49"/>
        </w:numPr>
        <w:spacing w:after="120" w:line="360" w:lineRule="auto"/>
        <w:rPr>
          <w:rFonts w:ascii="Arial" w:eastAsia="Times New Roman" w:hAnsi="Arial" w:cs="Arial"/>
        </w:rPr>
      </w:pPr>
      <w:r>
        <w:rPr>
          <w:rFonts w:ascii="Arial" w:hAnsi="Arial"/>
        </w:rPr>
        <w:t>Táillí dlí</w:t>
      </w:r>
    </w:p>
    <w:p w14:paraId="0A06DD4F" w14:textId="77777777" w:rsidR="00052E89" w:rsidRPr="00052E89" w:rsidRDefault="00052E89" w:rsidP="00052E89">
      <w:pPr>
        <w:pStyle w:val="ListParagraph"/>
        <w:numPr>
          <w:ilvl w:val="0"/>
          <w:numId w:val="49"/>
        </w:numPr>
        <w:spacing w:after="120" w:line="360" w:lineRule="auto"/>
        <w:rPr>
          <w:rFonts w:ascii="Arial" w:eastAsia="Times New Roman" w:hAnsi="Arial" w:cs="Arial"/>
        </w:rPr>
      </w:pPr>
      <w:r>
        <w:rPr>
          <w:rFonts w:ascii="Arial" w:hAnsi="Arial"/>
        </w:rPr>
        <w:t xml:space="preserve">Táillí bainistíochta tionscadail </w:t>
      </w:r>
    </w:p>
    <w:p w14:paraId="4464CE9B" w14:textId="77777777" w:rsidR="00052E89" w:rsidRPr="00052E89" w:rsidRDefault="00052E89" w:rsidP="00052E89">
      <w:pPr>
        <w:pStyle w:val="ListParagraph"/>
        <w:numPr>
          <w:ilvl w:val="0"/>
          <w:numId w:val="49"/>
        </w:numPr>
        <w:spacing w:after="120" w:line="360" w:lineRule="auto"/>
        <w:rPr>
          <w:rFonts w:ascii="Arial" w:eastAsia="Times New Roman" w:hAnsi="Arial" w:cs="Arial"/>
        </w:rPr>
      </w:pPr>
      <w:r>
        <w:rPr>
          <w:rFonts w:ascii="Arial" w:hAnsi="Arial"/>
        </w:rPr>
        <w:t>Talamh nó foirgnimh a cheannach</w:t>
      </w:r>
    </w:p>
    <w:p w14:paraId="6A56DEE8" w14:textId="77777777" w:rsidR="00052E89" w:rsidRPr="00052E89" w:rsidRDefault="00052E89" w:rsidP="00052E89">
      <w:pPr>
        <w:pStyle w:val="ListParagraph"/>
        <w:numPr>
          <w:ilvl w:val="0"/>
          <w:numId w:val="49"/>
        </w:numPr>
        <w:spacing w:after="120" w:line="360" w:lineRule="auto"/>
        <w:rPr>
          <w:rFonts w:ascii="Arial" w:eastAsia="Times New Roman" w:hAnsi="Arial" w:cs="Arial"/>
        </w:rPr>
      </w:pPr>
      <w:r>
        <w:rPr>
          <w:rFonts w:ascii="Arial" w:hAnsi="Arial"/>
        </w:rPr>
        <w:t>Staidéir indéantachta</w:t>
      </w:r>
    </w:p>
    <w:p w14:paraId="21B258E1" w14:textId="77777777" w:rsidR="00052E89" w:rsidRPr="00052E89" w:rsidRDefault="00052E89" w:rsidP="00052E89">
      <w:pPr>
        <w:pStyle w:val="ListParagraph"/>
        <w:numPr>
          <w:ilvl w:val="0"/>
          <w:numId w:val="49"/>
        </w:numPr>
        <w:spacing w:after="120" w:line="360" w:lineRule="auto"/>
        <w:rPr>
          <w:rFonts w:ascii="Arial" w:eastAsia="Times New Roman" w:hAnsi="Arial" w:cs="Arial"/>
        </w:rPr>
      </w:pPr>
      <w:r>
        <w:rPr>
          <w:rFonts w:ascii="Arial" w:hAnsi="Arial"/>
        </w:rPr>
        <w:t xml:space="preserve">Oibríochtaí príobháideacha nó tráchtála </w:t>
      </w:r>
    </w:p>
    <w:p w14:paraId="54113F61" w14:textId="262AA591" w:rsidR="0009725D" w:rsidRPr="00B7513B" w:rsidRDefault="00052E89" w:rsidP="00AC69F4">
      <w:pPr>
        <w:pStyle w:val="ListParagraph"/>
        <w:numPr>
          <w:ilvl w:val="0"/>
          <w:numId w:val="49"/>
        </w:numPr>
        <w:spacing w:after="120" w:line="360" w:lineRule="auto"/>
        <w:rPr>
          <w:rFonts w:ascii="Arial" w:hAnsi="Arial" w:cs="Arial"/>
          <w:bCs/>
        </w:rPr>
      </w:pPr>
      <w:r>
        <w:rPr>
          <w:rFonts w:ascii="Arial" w:hAnsi="Arial"/>
        </w:rPr>
        <w:t xml:space="preserve">Costais atá á n-íoc ag maoinitheoir nó ag roinn eile </w:t>
      </w:r>
    </w:p>
    <w:p w14:paraId="34B94DDF" w14:textId="77777777" w:rsidR="0009725D" w:rsidRPr="00245F1A" w:rsidRDefault="0009725D" w:rsidP="00D84B65">
      <w:pPr>
        <w:spacing w:after="120" w:line="360" w:lineRule="auto"/>
        <w:rPr>
          <w:rFonts w:ascii="Arial" w:hAnsi="Arial" w:cs="Arial"/>
          <w:bCs/>
        </w:rPr>
      </w:pPr>
    </w:p>
    <w:p w14:paraId="43ED317D" w14:textId="7807DA60" w:rsidR="0009725D" w:rsidRPr="0009725D" w:rsidRDefault="00052E89"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8" w:name="_Toc216252502"/>
      <w:r>
        <w:rPr>
          <w:rFonts w:ascii="Arial" w:hAnsi="Arial"/>
          <w:b/>
          <w:color w:val="004D44"/>
          <w:sz w:val="36"/>
          <w:u w:color="000000"/>
          <w:bdr w:val="nil"/>
        </w:rPr>
        <w:t>Riachtanais an Chláir</w:t>
      </w:r>
      <w:bookmarkEnd w:id="8"/>
    </w:p>
    <w:p w14:paraId="2607CF15" w14:textId="347181CA" w:rsidR="0009725D" w:rsidRPr="00D84B65" w:rsidRDefault="0009725D" w:rsidP="00D84B65">
      <w:pPr>
        <w:pStyle w:val="PlainText"/>
        <w:spacing w:before="0" w:beforeAutospacing="0" w:after="120" w:afterAutospacing="0" w:line="360" w:lineRule="auto"/>
        <w:jc w:val="left"/>
        <w:rPr>
          <w:sz w:val="22"/>
          <w:szCs w:val="22"/>
        </w:rPr>
      </w:pPr>
      <w:r w:rsidRPr="0079557C">
        <w:rPr>
          <w:sz w:val="22"/>
        </w:rPr>
        <w:t>Tá na coinníollacha a leanas i bhfeidhm do gach tionscadal. De réir chineál an tionscadail (agus an grúpa atá i mbun iarratais), d’fhéadfadh gur gá tuilleadh riachtanas a chomhlíonadh. Cuirfidh an LCDC/ÚÁ grúpaí/eagraíochtaí ar an eolas faoi na riachtanais seo nuair a cheadaítear a n-iarratas i gcomhair maoinithe.</w:t>
      </w:r>
    </w:p>
    <w:p w14:paraId="14A00F68" w14:textId="77777777" w:rsidR="0009725D" w:rsidRPr="00D84B65" w:rsidRDefault="0009725D" w:rsidP="00D84B65">
      <w:pPr>
        <w:pStyle w:val="PlainText"/>
        <w:spacing w:before="0" w:beforeAutospacing="0" w:after="120" w:afterAutospacing="0" w:line="360" w:lineRule="auto"/>
        <w:jc w:val="left"/>
        <w:rPr>
          <w:sz w:val="22"/>
          <w:szCs w:val="22"/>
        </w:rPr>
      </w:pPr>
    </w:p>
    <w:p w14:paraId="5B7BB3CA" w14:textId="29BB1891" w:rsidR="0009725D" w:rsidRPr="00D84B65" w:rsidRDefault="005D1F0B" w:rsidP="00D84B65">
      <w:pPr>
        <w:pStyle w:val="Heading2"/>
        <w:spacing w:before="0" w:after="120" w:line="360" w:lineRule="auto"/>
        <w:ind w:left="576" w:hanging="576"/>
        <w:rPr>
          <w:rFonts w:eastAsia="Cambria"/>
          <w:b w:val="0"/>
          <w:u w:color="000000"/>
          <w:bdr w:val="nil"/>
        </w:rPr>
      </w:pPr>
      <w:bookmarkStart w:id="9" w:name="_Toc216252503"/>
      <w:r>
        <w:rPr>
          <w:u w:color="000000"/>
          <w:bdr w:val="nil"/>
        </w:rPr>
        <w:t>4.1 Riachtanais Chánach</w:t>
      </w:r>
      <w:bookmarkEnd w:id="9"/>
      <w:r>
        <w:rPr>
          <w:u w:color="000000"/>
          <w:bdr w:val="nil"/>
        </w:rPr>
        <w:t xml:space="preserve"> </w:t>
      </w:r>
    </w:p>
    <w:p w14:paraId="68F1A30E" w14:textId="77777777" w:rsidR="00052E89" w:rsidRPr="00052E89" w:rsidRDefault="00052E89" w:rsidP="00052E89">
      <w:pPr>
        <w:pStyle w:val="NoSpacing"/>
        <w:numPr>
          <w:ilvl w:val="0"/>
          <w:numId w:val="49"/>
        </w:numPr>
        <w:spacing w:after="120" w:line="360" w:lineRule="auto"/>
        <w:rPr>
          <w:rFonts w:ascii="Arial" w:hAnsi="Arial" w:cs="Arial"/>
          <w:sz w:val="22"/>
          <w:szCs w:val="22"/>
        </w:rPr>
      </w:pPr>
      <w:r>
        <w:rPr>
          <w:rFonts w:ascii="Arial" w:hAnsi="Arial"/>
          <w:sz w:val="22"/>
        </w:rPr>
        <w:t>Ní gá do ghrúpa/eagraíocht an iarratasóra a bheith cláraithe ar mhaithe le cuspóirí cánach.</w:t>
      </w:r>
    </w:p>
    <w:p w14:paraId="19093325" w14:textId="77777777" w:rsidR="00052E89" w:rsidRPr="00052E89" w:rsidRDefault="00052E89" w:rsidP="00052E89">
      <w:pPr>
        <w:pStyle w:val="NoSpacing"/>
        <w:numPr>
          <w:ilvl w:val="0"/>
          <w:numId w:val="49"/>
        </w:numPr>
        <w:spacing w:after="120" w:line="360" w:lineRule="auto"/>
        <w:rPr>
          <w:rFonts w:ascii="Arial" w:hAnsi="Arial" w:cs="Arial"/>
          <w:sz w:val="22"/>
          <w:szCs w:val="22"/>
        </w:rPr>
      </w:pPr>
      <w:r>
        <w:rPr>
          <w:rFonts w:ascii="Arial" w:hAnsi="Arial"/>
          <w:sz w:val="22"/>
        </w:rPr>
        <w:t xml:space="preserve">Ní mór d’aon ghrúpa/eagraíocht iarratasóra atá cláraithe do chuspóirí cánach a bheith comhlíontach i dtaobh cánach.  Ar aon dul le nósanna imeachta leasaithe imréitigh </w:t>
      </w:r>
      <w:r>
        <w:rPr>
          <w:rFonts w:ascii="Arial" w:hAnsi="Arial"/>
          <w:sz w:val="22"/>
        </w:rPr>
        <w:lastRenderedPageBreak/>
        <w:t xml:space="preserve">cánach, a tháinig i bhfeidhm in Eanáir 2016, caithfear an Uimhir Rochtana Imréitigh Cánach agus an Uimhir Thagartha Cánach a sheoladh ar aghaidh chun críocha deimhnithe. </w:t>
      </w:r>
    </w:p>
    <w:p w14:paraId="578B4E1E" w14:textId="77777777" w:rsidR="008D14D5" w:rsidRDefault="008D14D5" w:rsidP="00D84B65">
      <w:pPr>
        <w:pStyle w:val="PlainText"/>
        <w:spacing w:before="0" w:beforeAutospacing="0" w:after="120" w:afterAutospacing="0" w:line="360" w:lineRule="auto"/>
        <w:jc w:val="left"/>
        <w:rPr>
          <w:color w:val="FF0000"/>
          <w:sz w:val="22"/>
          <w:szCs w:val="22"/>
        </w:rPr>
      </w:pPr>
    </w:p>
    <w:p w14:paraId="0DA91FAB" w14:textId="1C262339" w:rsidR="005D1F0B" w:rsidRDefault="005D1F0B" w:rsidP="00070E01">
      <w:pPr>
        <w:pStyle w:val="PlainText"/>
        <w:spacing w:before="0" w:beforeAutospacing="0" w:after="120" w:afterAutospacing="0" w:line="360" w:lineRule="auto"/>
        <w:jc w:val="left"/>
        <w:rPr>
          <w:b/>
          <w:sz w:val="22"/>
          <w:szCs w:val="22"/>
        </w:rPr>
      </w:pPr>
      <w:r>
        <w:rPr>
          <w:b/>
          <w:color w:val="004E46"/>
          <w:sz w:val="32"/>
          <w:u w:color="000000"/>
          <w:bdr w:val="nil"/>
        </w:rPr>
        <w:t>4.2 Toiliú Reachtúil</w:t>
      </w:r>
      <w:r>
        <w:rPr>
          <w:b/>
          <w:sz w:val="22"/>
        </w:rPr>
        <w:t xml:space="preserve"> </w:t>
      </w:r>
    </w:p>
    <w:p w14:paraId="4B8BCBE8" w14:textId="77777777" w:rsidR="00052E89" w:rsidRDefault="00052E89" w:rsidP="00D84B65">
      <w:pPr>
        <w:pStyle w:val="PlainText"/>
        <w:spacing w:before="0" w:beforeAutospacing="0" w:after="120" w:afterAutospacing="0" w:line="360" w:lineRule="auto"/>
        <w:jc w:val="left"/>
        <w:rPr>
          <w:sz w:val="22"/>
          <w:szCs w:val="22"/>
        </w:rPr>
      </w:pPr>
      <w:r>
        <w:rPr>
          <w:sz w:val="22"/>
        </w:rPr>
        <w:t>Ní mór d’iarratasóirí a chinntiú go bhfuarthas gach cead nó toiliú riachtanach reachtúil sula gcuirtear tús le haon oibreacha.  Áirítear leis seo, ach níl sé teoranta do chead pleanála</w:t>
      </w:r>
    </w:p>
    <w:p w14:paraId="05587DE3" w14:textId="4153EBD9" w:rsidR="0009725D" w:rsidRPr="00D84B65" w:rsidRDefault="0009725D" w:rsidP="00D84B65">
      <w:pPr>
        <w:pStyle w:val="PlainText"/>
        <w:spacing w:before="0" w:beforeAutospacing="0" w:after="120" w:afterAutospacing="0" w:line="360" w:lineRule="auto"/>
        <w:jc w:val="left"/>
        <w:rPr>
          <w:b/>
          <w:sz w:val="22"/>
          <w:szCs w:val="22"/>
        </w:rPr>
      </w:pPr>
      <w:r>
        <w:rPr>
          <w:sz w:val="22"/>
        </w:rPr>
        <w:t xml:space="preserve">.  </w:t>
      </w:r>
    </w:p>
    <w:p w14:paraId="02902D68" w14:textId="69E152BB" w:rsidR="005D1F0B" w:rsidRDefault="00E7714F" w:rsidP="00070E01">
      <w:pPr>
        <w:pStyle w:val="PlainText"/>
        <w:spacing w:before="0" w:beforeAutospacing="0" w:after="120" w:afterAutospacing="0" w:line="360" w:lineRule="auto"/>
        <w:jc w:val="left"/>
        <w:rPr>
          <w:b/>
          <w:sz w:val="22"/>
          <w:szCs w:val="22"/>
        </w:rPr>
      </w:pPr>
      <w:r>
        <w:rPr>
          <w:b/>
          <w:color w:val="004E46"/>
          <w:sz w:val="32"/>
          <w:u w:color="000000"/>
          <w:bdr w:val="nil"/>
        </w:rPr>
        <w:t>4.3 Árachas</w:t>
      </w:r>
    </w:p>
    <w:p w14:paraId="35FF393D" w14:textId="5E804441" w:rsidR="0009725D" w:rsidRPr="00D84B65" w:rsidRDefault="00052E89" w:rsidP="00D84B65">
      <w:pPr>
        <w:pStyle w:val="PlainText"/>
        <w:spacing w:before="0" w:beforeAutospacing="0" w:after="120" w:afterAutospacing="0" w:line="360" w:lineRule="auto"/>
        <w:jc w:val="left"/>
        <w:rPr>
          <w:sz w:val="22"/>
          <w:szCs w:val="22"/>
        </w:rPr>
      </w:pPr>
      <w:r>
        <w:rPr>
          <w:sz w:val="22"/>
        </w:rPr>
        <w:t>D’fhéadfadh an LCDC fianaise i scríbhinn i leith polasaí árachais bailí a iarraidh, sa chás gurb iomchuí, i rith an phróisis athbhreithnithe ar iarratais.</w:t>
      </w:r>
    </w:p>
    <w:p w14:paraId="1B43A883" w14:textId="77777777" w:rsidR="0009725D" w:rsidRPr="000A0FC8" w:rsidRDefault="0009725D" w:rsidP="00D84B65">
      <w:pPr>
        <w:pStyle w:val="ListParagraph"/>
        <w:spacing w:after="120" w:line="360" w:lineRule="auto"/>
        <w:rPr>
          <w:color w:val="FF0000"/>
        </w:rPr>
      </w:pPr>
    </w:p>
    <w:p w14:paraId="7A23A21A" w14:textId="40B3534B" w:rsidR="005D1F0B" w:rsidRDefault="00E7714F" w:rsidP="00070E01">
      <w:pPr>
        <w:spacing w:after="120" w:line="360" w:lineRule="auto"/>
        <w:rPr>
          <w:rFonts w:ascii="Arial" w:hAnsi="Arial" w:cs="Arial"/>
          <w:b/>
        </w:rPr>
      </w:pPr>
      <w:r>
        <w:rPr>
          <w:rFonts w:ascii="Arial" w:hAnsi="Arial"/>
          <w:b/>
          <w:color w:val="004E46"/>
          <w:sz w:val="32"/>
          <w:u w:color="000000"/>
          <w:bdr w:val="nil"/>
        </w:rPr>
        <w:t>4.4 Maoiniú a aithint</w:t>
      </w:r>
    </w:p>
    <w:p w14:paraId="0DA46AC8" w14:textId="37B618A6" w:rsidR="0009725D" w:rsidRPr="000A0FC8" w:rsidRDefault="00E40F12" w:rsidP="00D84B65">
      <w:pPr>
        <w:spacing w:after="120" w:line="360" w:lineRule="auto"/>
        <w:rPr>
          <w:rFonts w:ascii="Arial" w:hAnsi="Arial" w:cs="Arial"/>
        </w:rPr>
      </w:pPr>
      <w:r>
        <w:rPr>
          <w:rFonts w:ascii="Arial" w:hAnsi="Arial"/>
        </w:rPr>
        <w:t xml:space="preserve">Mar gheall ar an luach a bhíonn ag roinnt de na deontais seo, ní bheadh sé cost-éifeachtúil a éileamh ar an iarratasóir comharthaíocht ar a dtugtar aitheantas don Roinn, don Údarás Áitiúil nó don LCDC a chur ar fáil. Is leor aitheantas eile oiriúnach, e.g. ar shuíomh gréasáin nó ar ardáin meán sóisialta an ghrúpa/na heagraíochta. Sa chás go ndéantar comharthaíocht, ní mór aitheantas a thabhairt do ranníocaíocht na </w:t>
      </w:r>
      <w:r w:rsidRPr="0079557C">
        <w:rPr>
          <w:rFonts w:ascii="Arial" w:hAnsi="Arial"/>
        </w:rPr>
        <w:t>Roinne Forbartha Tuaithe agus Pobail agus Gaeltachta ina leith</w:t>
      </w:r>
      <w:r>
        <w:rPr>
          <w:rFonts w:ascii="Arial" w:hAnsi="Arial"/>
        </w:rPr>
        <w:t>.</w:t>
      </w:r>
    </w:p>
    <w:p w14:paraId="77A12F2E" w14:textId="77777777" w:rsidR="0009725D" w:rsidRPr="000A0FC8" w:rsidRDefault="0009725D" w:rsidP="00D84B65">
      <w:pPr>
        <w:spacing w:after="120" w:line="360" w:lineRule="auto"/>
        <w:rPr>
          <w:rFonts w:ascii="Arial" w:hAnsi="Arial" w:cs="Arial"/>
        </w:rPr>
      </w:pPr>
    </w:p>
    <w:p w14:paraId="71224238" w14:textId="4BC013C6" w:rsidR="005D1F0B" w:rsidRDefault="00E7714F" w:rsidP="00070E01">
      <w:pPr>
        <w:spacing w:after="120" w:line="360" w:lineRule="auto"/>
        <w:rPr>
          <w:rFonts w:ascii="Arial" w:eastAsia="Cambria" w:hAnsi="Arial" w:cstheme="majorBidi"/>
          <w:b/>
          <w:bCs/>
          <w:color w:val="004E46"/>
          <w:sz w:val="32"/>
          <w:szCs w:val="26"/>
          <w:u w:color="000000"/>
          <w:bdr w:val="nil"/>
        </w:rPr>
      </w:pPr>
      <w:r>
        <w:rPr>
          <w:rFonts w:ascii="Arial" w:hAnsi="Arial"/>
          <w:b/>
          <w:color w:val="004E46"/>
          <w:sz w:val="32"/>
          <w:u w:color="000000"/>
          <w:bdr w:val="nil"/>
        </w:rPr>
        <w:t>4.5 Maoiniú meaitseála</w:t>
      </w:r>
    </w:p>
    <w:p w14:paraId="7D9BDE36" w14:textId="3CF46177" w:rsidR="0009725D" w:rsidRDefault="00EA55E9" w:rsidP="00D84B65">
      <w:pPr>
        <w:spacing w:after="120" w:line="360" w:lineRule="auto"/>
        <w:rPr>
          <w:rFonts w:ascii="Arial" w:hAnsi="Arial" w:cs="Arial"/>
        </w:rPr>
      </w:pPr>
      <w:r>
        <w:rPr>
          <w:rFonts w:ascii="Arial" w:hAnsi="Arial"/>
        </w:rPr>
        <w:t>Níl sin riachtanach faoin gclár seo.</w:t>
      </w:r>
    </w:p>
    <w:p w14:paraId="72A50BE4" w14:textId="77777777" w:rsidR="005C3970" w:rsidRPr="0079557C" w:rsidRDefault="005C3970" w:rsidP="005C3970">
      <w:pPr>
        <w:overflowPunct w:val="0"/>
        <w:autoSpaceDE w:val="0"/>
        <w:autoSpaceDN w:val="0"/>
        <w:adjustRightInd w:val="0"/>
        <w:spacing w:after="120" w:line="360" w:lineRule="auto"/>
        <w:textAlignment w:val="baseline"/>
        <w:rPr>
          <w:rFonts w:ascii="Arial" w:hAnsi="Arial" w:cs="Arial"/>
        </w:rPr>
      </w:pPr>
      <w:r w:rsidRPr="0079557C">
        <w:rPr>
          <w:rFonts w:ascii="Arial" w:hAnsi="Arial"/>
        </w:rPr>
        <w:t xml:space="preserve">Is ón Státchiste a fhaigheann an Clár 100% dá mhaoiniú. Tá cead ag iarrthóirí úsáid a bhaint as maoiniú/maoiniú meaitseála eile i gcomhair tionscadal, ach ní gá é sin a dhéanamh faoin chlár seo. </w:t>
      </w:r>
    </w:p>
    <w:p w14:paraId="40C620D1" w14:textId="77777777" w:rsidR="005C3970" w:rsidRPr="005C3970" w:rsidRDefault="005C3970" w:rsidP="005C3970">
      <w:pPr>
        <w:overflowPunct w:val="0"/>
        <w:autoSpaceDE w:val="0"/>
        <w:autoSpaceDN w:val="0"/>
        <w:adjustRightInd w:val="0"/>
        <w:spacing w:after="120" w:line="360" w:lineRule="auto"/>
        <w:textAlignment w:val="baseline"/>
        <w:rPr>
          <w:rFonts w:ascii="Arial" w:hAnsi="Arial" w:cs="Arial"/>
        </w:rPr>
      </w:pPr>
      <w:r w:rsidRPr="0079557C">
        <w:rPr>
          <w:rFonts w:ascii="Arial" w:hAnsi="Arial"/>
        </w:rPr>
        <w:t>Tá an t-iarrthóir ar dheontas freagrach as cinnte a dhéanamh nach bhfuil rialacha na scéime/an chláir eile á sárú trí úsáid a bhaint as an gClár seo chun tionscadal a chómhaoiniú. Déan cinnte go dtéann tú i gcomhairle le riarthóirí nó leis an gcomhlacht atá freagrach as scéim nó clár maoinithe ar bith eile ina leith seo.</w:t>
      </w:r>
    </w:p>
    <w:p w14:paraId="06894D7F" w14:textId="40E59661" w:rsidR="0009725D" w:rsidRPr="0009725D" w:rsidRDefault="00F53A80"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10" w:name="_Toc216252504"/>
      <w:r>
        <w:rPr>
          <w:rFonts w:ascii="Arial" w:hAnsi="Arial"/>
          <w:b/>
          <w:color w:val="004D44"/>
          <w:sz w:val="36"/>
          <w:u w:color="000000"/>
          <w:bdr w:val="nil"/>
        </w:rPr>
        <w:lastRenderedPageBreak/>
        <w:t>Critéir Roghnúcháin</w:t>
      </w:r>
      <w:bookmarkEnd w:id="10"/>
      <w:r>
        <w:rPr>
          <w:rFonts w:ascii="Arial" w:hAnsi="Arial"/>
          <w:b/>
          <w:color w:val="004D44"/>
          <w:sz w:val="36"/>
          <w:u w:color="000000"/>
          <w:bdr w:val="nil"/>
        </w:rPr>
        <w:t xml:space="preserve"> </w:t>
      </w:r>
    </w:p>
    <w:p w14:paraId="1E24FBEF" w14:textId="0F07972C" w:rsidR="0009725D" w:rsidRPr="000A0FC8" w:rsidRDefault="006D30CC" w:rsidP="00D84B65">
      <w:pPr>
        <w:spacing w:after="120" w:line="360" w:lineRule="auto"/>
        <w:rPr>
          <w:rFonts w:ascii="Arial" w:hAnsi="Arial" w:cs="Arial"/>
        </w:rPr>
      </w:pPr>
      <w:r w:rsidRPr="0079557C">
        <w:rPr>
          <w:rFonts w:ascii="Arial" w:hAnsi="Arial"/>
        </w:rPr>
        <w:t>Déanfaidh an LCDC luacháil ar iarratais le cinntiú go bhfuil siad incháilithe i gcomhair maoinithe agus go bhfuil siad dírithe ar mhíbhuntáiste a chomhrac, mar a sainaithnítear ina Phlean Áitiúil Eacnamaíoch agus Pobail. Ní mór do thionscadail a bheith ag teacht le héiteas an chláir, eadhon maoiniú a chur ar fáil do phobail ar fud na hÉireann chun feabhas a chur ar áiseanna i gceantair faoi mhíbhuntáiste.</w:t>
      </w:r>
      <w:r>
        <w:rPr>
          <w:rFonts w:ascii="Arial" w:hAnsi="Arial"/>
        </w:rPr>
        <w:t xml:space="preserve">  </w:t>
      </w:r>
    </w:p>
    <w:p w14:paraId="30E80998" w14:textId="77777777" w:rsidR="00F53A80" w:rsidRPr="00F53A80" w:rsidRDefault="00F53A80" w:rsidP="00F53A80">
      <w:pPr>
        <w:pStyle w:val="PlainText"/>
        <w:spacing w:after="120" w:line="360" w:lineRule="auto"/>
        <w:rPr>
          <w:sz w:val="22"/>
          <w:szCs w:val="22"/>
        </w:rPr>
      </w:pPr>
      <w:r>
        <w:rPr>
          <w:sz w:val="22"/>
        </w:rPr>
        <w:t>D’fhéadfaí tionscadail a mheas freisin agus aird á tabhairt ar an mbealach:</w:t>
      </w:r>
    </w:p>
    <w:p w14:paraId="50C4D3B3"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a dtacaíonn siad le grúpaí agus cumainn áitiúla, a fhreastalaíonn ar a bpobail;</w:t>
      </w:r>
    </w:p>
    <w:p w14:paraId="29FA6D32"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a méadaíonn siad an líon daoine ar féidir leis an ngrúpa tacú leo, trí fheabhsúcháin ar inrochtaineacht, trí bhearta nua imeasctha pobail nó trí fheabhsúcháin sábháilteachta san áireamh;</w:t>
      </w:r>
    </w:p>
    <w:p w14:paraId="073BD19D"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 xml:space="preserve">a ndéantar infheistíocht chun cur le nó síneadh a chur le húsáid na saoráide, mar shampla, do ghrúpaí deonacha agus pobail; </w:t>
      </w:r>
    </w:p>
    <w:p w14:paraId="1CE51B3A"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a laghdaítear an costas bliantúil a bhíonn ar shaoráid a reáchtáil;</w:t>
      </w:r>
    </w:p>
    <w:p w14:paraId="1C523379"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 xml:space="preserve">a n-imrítear tionchar dearfach ar an gcomhshaol, mar shampla, laghdú ar ídiú fuinnimh; </w:t>
      </w:r>
    </w:p>
    <w:p w14:paraId="188D73AA"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a léirítear comhoibriú leis an údarás áitiúil nó le comhlachtaí ábhartha eile i limistéar an cheantair;</w:t>
      </w:r>
    </w:p>
    <w:p w14:paraId="059AF7E9"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a dtacaítear le mórtas áite laistigh den phobal tríd an timpeallacht thógtha a fheabhsú mar shampla;</w:t>
      </w:r>
    </w:p>
    <w:p w14:paraId="25254D22"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a dtéitear i ngleic le saincheisteanna sláinte agus sábháilteachta; agus/nó</w:t>
      </w:r>
    </w:p>
    <w:p w14:paraId="230CE0A1" w14:textId="77777777" w:rsidR="00F53A80" w:rsidRPr="00F53A80" w:rsidRDefault="00F53A80" w:rsidP="00F53A80">
      <w:pPr>
        <w:pStyle w:val="NoSpacing"/>
        <w:numPr>
          <w:ilvl w:val="0"/>
          <w:numId w:val="49"/>
        </w:numPr>
        <w:spacing w:after="120" w:line="360" w:lineRule="auto"/>
        <w:rPr>
          <w:rFonts w:ascii="Arial" w:hAnsi="Arial" w:cs="Arial"/>
          <w:sz w:val="22"/>
          <w:szCs w:val="22"/>
        </w:rPr>
      </w:pPr>
      <w:r>
        <w:rPr>
          <w:rFonts w:ascii="Arial" w:hAnsi="Arial"/>
          <w:sz w:val="22"/>
        </w:rPr>
        <w:t>a ndéantar infheistiú i dteicneolaíocht a dtiocfaidh daoine aonair agus pobail uirthi atá thíos le míbhuntáiste.</w:t>
      </w:r>
    </w:p>
    <w:p w14:paraId="71345D71" w14:textId="0ED8971E" w:rsidR="0009725D" w:rsidRPr="00D84B65" w:rsidRDefault="00F53A80" w:rsidP="00D84B65">
      <w:pPr>
        <w:pStyle w:val="PlainText"/>
        <w:spacing w:before="0" w:beforeAutospacing="0" w:after="120" w:afterAutospacing="0" w:line="360" w:lineRule="auto"/>
        <w:jc w:val="left"/>
        <w:rPr>
          <w:rFonts w:eastAsia="Times New Roman"/>
          <w:sz w:val="22"/>
          <w:szCs w:val="22"/>
        </w:rPr>
      </w:pPr>
      <w:r>
        <w:rPr>
          <w:sz w:val="22"/>
        </w:rPr>
        <w:t>D’fhéadfaí tionscadail a mheas freisin agus aird á thabhairt ar chritéar bhreise a mheasfaidh an LCDC a bheith cuí agus a léiríonn luach breise an tionscadail nó gné den tionscadal ó thaobh aghaidh a thabhairt go leordhóthanach ar aidhmeanna an chláir i ngach ceantar riaracháin de chuid an Údaráis Áitiúil..</w:t>
      </w:r>
    </w:p>
    <w:p w14:paraId="505993D9" w14:textId="77777777" w:rsidR="0009725D" w:rsidRPr="0022448C" w:rsidRDefault="0009725D" w:rsidP="003C79F3">
      <w:pPr>
        <w:spacing w:after="120" w:line="360" w:lineRule="auto"/>
        <w:rPr>
          <w:rFonts w:ascii="Arial" w:hAnsi="Arial" w:cs="Arial"/>
          <w:color w:val="FF0000"/>
          <w:szCs w:val="24"/>
        </w:rPr>
      </w:pPr>
    </w:p>
    <w:p w14:paraId="1789CA65" w14:textId="51A07BD4" w:rsidR="0009725D" w:rsidRPr="0009725D" w:rsidRDefault="00A910AE"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11" w:name="_Toc216252505"/>
      <w:r>
        <w:rPr>
          <w:rFonts w:ascii="Arial" w:hAnsi="Arial"/>
          <w:b/>
          <w:color w:val="004D44"/>
          <w:sz w:val="36"/>
          <w:u w:color="000000"/>
          <w:bdr w:val="nil"/>
        </w:rPr>
        <w:lastRenderedPageBreak/>
        <w:t>Rialachas Corparáideach</w:t>
      </w:r>
      <w:bookmarkEnd w:id="11"/>
      <w:r>
        <w:rPr>
          <w:rFonts w:ascii="Arial" w:hAnsi="Arial"/>
          <w:b/>
          <w:color w:val="004D44"/>
          <w:sz w:val="36"/>
          <w:u w:color="000000"/>
          <w:bdr w:val="nil"/>
        </w:rPr>
        <w:t xml:space="preserve"> </w:t>
      </w:r>
    </w:p>
    <w:p w14:paraId="1C264C7A" w14:textId="62E51FD7" w:rsidR="0009725D" w:rsidRPr="005E72A7" w:rsidRDefault="0009725D" w:rsidP="005E72A7">
      <w:pPr>
        <w:pStyle w:val="Heading2"/>
        <w:spacing w:before="0" w:after="120" w:line="360" w:lineRule="auto"/>
        <w:ind w:left="576" w:hanging="576"/>
        <w:rPr>
          <w:rFonts w:eastAsia="Cambria"/>
          <w:b w:val="0"/>
          <w:u w:color="000000"/>
          <w:bdr w:val="nil"/>
        </w:rPr>
      </w:pPr>
      <w:bookmarkStart w:id="12" w:name="_Toc216252506"/>
      <w:r>
        <w:rPr>
          <w:u w:color="000000"/>
          <w:bdr w:val="nil"/>
        </w:rPr>
        <w:t>6.</w:t>
      </w:r>
      <w:r>
        <w:t xml:space="preserve"> </w:t>
      </w:r>
      <w:r>
        <w:rPr>
          <w:u w:color="000000"/>
          <w:bdr w:val="nil"/>
        </w:rPr>
        <w:t>Monatóireacht</w:t>
      </w:r>
      <w:bookmarkEnd w:id="12"/>
    </w:p>
    <w:p w14:paraId="04509840" w14:textId="33F6BCAB" w:rsidR="0009725D" w:rsidRPr="005E72A7" w:rsidRDefault="00A910AE" w:rsidP="005E72A7">
      <w:pPr>
        <w:pStyle w:val="PlainText"/>
        <w:spacing w:before="0" w:beforeAutospacing="0" w:after="120" w:afterAutospacing="0" w:line="360" w:lineRule="auto"/>
        <w:jc w:val="left"/>
        <w:rPr>
          <w:rStyle w:val="Hyperlink"/>
          <w:color w:val="00B0F0"/>
          <w:sz w:val="22"/>
          <w:szCs w:val="22"/>
        </w:rPr>
      </w:pPr>
      <w:r>
        <w:rPr>
          <w:sz w:val="22"/>
        </w:rPr>
        <w:t>Éileofar ar na deontaithe na caighdeáin is airde trédhearcachta agus cuntasachta a chomhlíonadh mar atá doiciméadaithe i gCiorclán 13/2014 na Roinne Caiteachais Phoiblí agus Athchóirithe – Bainistiú agus Cuntasacht maidir le Deontais ón Státchiste</w:t>
      </w:r>
      <w:r w:rsidR="009565E6">
        <w:rPr>
          <w:rStyle w:val="FootnoteReference"/>
          <w:sz w:val="22"/>
          <w:szCs w:val="22"/>
        </w:rPr>
        <w:footnoteReference w:id="2"/>
      </w:r>
      <w:r>
        <w:rPr>
          <w:sz w:val="22"/>
        </w:rPr>
        <w:t>.</w:t>
      </w:r>
    </w:p>
    <w:p w14:paraId="22ED7E02" w14:textId="0E314DE7" w:rsidR="0009725D" w:rsidRPr="0079557C" w:rsidRDefault="00A910AE" w:rsidP="005E72A7">
      <w:pPr>
        <w:pStyle w:val="PlainText"/>
        <w:spacing w:before="0" w:beforeAutospacing="0" w:after="120" w:afterAutospacing="0" w:line="360" w:lineRule="auto"/>
        <w:jc w:val="left"/>
        <w:rPr>
          <w:sz w:val="22"/>
          <w:szCs w:val="22"/>
        </w:rPr>
      </w:pPr>
      <w:r>
        <w:rPr>
          <w:sz w:val="22"/>
        </w:rPr>
        <w:t xml:space="preserve">Is é an prionsabal uileghabhálach ná go mbeidh trédhearcacht agus cuntasacht ann ó thaobh airgead poiblí a bhainistiú, ar aon dul leis an ngeilleagar, le héifeachtúlacht agus le héifeachtacht. </w:t>
      </w:r>
      <w:r w:rsidRPr="0079557C">
        <w:rPr>
          <w:sz w:val="22"/>
        </w:rPr>
        <w:t>Luaitear sa chiorclán, mar shampla, nár cheart d’fhaighteoirí deontais sócmhainní a bhfuarthas maoiniu poiblí ina leith a dhiúscairt gan cead a fháil ón LCDC roimh ré.</w:t>
      </w:r>
    </w:p>
    <w:p w14:paraId="6A04B475" w14:textId="77777777" w:rsidR="009565E6" w:rsidRPr="0079557C" w:rsidRDefault="009565E6" w:rsidP="002A7B3B">
      <w:pPr>
        <w:pStyle w:val="PlainText"/>
        <w:spacing w:before="0" w:beforeAutospacing="0" w:after="120" w:afterAutospacing="0" w:line="360" w:lineRule="auto"/>
        <w:jc w:val="left"/>
        <w:rPr>
          <w:sz w:val="22"/>
          <w:szCs w:val="22"/>
        </w:rPr>
      </w:pPr>
    </w:p>
    <w:p w14:paraId="0C07D365" w14:textId="193E0659" w:rsidR="0009725D" w:rsidRPr="002A7B3B" w:rsidRDefault="0009725D" w:rsidP="002A7B3B">
      <w:pPr>
        <w:pStyle w:val="Heading2"/>
        <w:spacing w:before="0" w:after="120" w:line="360" w:lineRule="auto"/>
        <w:ind w:left="576" w:hanging="576"/>
        <w:rPr>
          <w:rFonts w:eastAsia="Cambria"/>
          <w:b w:val="0"/>
          <w:u w:color="000000"/>
          <w:bdr w:val="nil"/>
        </w:rPr>
      </w:pPr>
      <w:bookmarkStart w:id="13" w:name="_Toc216252507"/>
      <w:r w:rsidRPr="0079557C">
        <w:rPr>
          <w:u w:color="000000"/>
          <w:bdr w:val="nil"/>
        </w:rPr>
        <w:t>6.2 Cód Rialachais</w:t>
      </w:r>
      <w:bookmarkEnd w:id="13"/>
    </w:p>
    <w:p w14:paraId="3A785C76" w14:textId="04E538C0" w:rsidR="0009725D" w:rsidRPr="002A7B3B" w:rsidRDefault="009B0579" w:rsidP="002A7B3B">
      <w:pPr>
        <w:pStyle w:val="PlainText"/>
        <w:spacing w:before="0" w:beforeAutospacing="0" w:after="120" w:afterAutospacing="0" w:line="360" w:lineRule="auto"/>
        <w:jc w:val="left"/>
        <w:rPr>
          <w:sz w:val="22"/>
          <w:szCs w:val="22"/>
        </w:rPr>
      </w:pPr>
      <w:r>
        <w:rPr>
          <w:sz w:val="22"/>
        </w:rPr>
        <w:t>Spreagann an Roinn comhlachtaí cistithe glacadh leis an gCód Rialachais</w:t>
      </w:r>
      <w:r>
        <w:rPr>
          <w:rStyle w:val="FootnoteReference"/>
          <w:sz w:val="22"/>
          <w:szCs w:val="22"/>
        </w:rPr>
        <w:footnoteReference w:id="3"/>
      </w:r>
      <w:r>
        <w:rPr>
          <w:sz w:val="22"/>
        </w:rPr>
        <w:t xml:space="preserve">, Cód Cleachtais do Dhea-Rialachas Eagraíochtaí Pobail, Deonacha agus Carthanachta, a chabhróidh le sármhaitheas a bhaint amach i ngach réimse dá gcuid oibre.  Iarrtar sa Chód Rialachais ar eagraíochtaí comhaontú a thabhairt go bhfeidhmeofar i leith prionsabail phríomha ar mhaithe lena n-eagraíocht a reáchtáil ar bhealach níos éifeachtúla i réimsí mar ceannaireacht, trédhearcacht agus cuntasacht agus iad féin a iompar le hionracas.  </w:t>
      </w:r>
    </w:p>
    <w:p w14:paraId="67C2A2AD" w14:textId="77777777" w:rsidR="0009725D" w:rsidRPr="002A7B3B" w:rsidRDefault="0009725D" w:rsidP="002A7B3B">
      <w:pPr>
        <w:pStyle w:val="PlainText"/>
        <w:spacing w:before="0" w:beforeAutospacing="0" w:after="120" w:afterAutospacing="0" w:line="360" w:lineRule="auto"/>
        <w:jc w:val="left"/>
        <w:rPr>
          <w:sz w:val="22"/>
          <w:szCs w:val="22"/>
        </w:rPr>
      </w:pPr>
    </w:p>
    <w:p w14:paraId="7B24233F" w14:textId="63998F20" w:rsidR="0009725D" w:rsidRPr="0009725D" w:rsidRDefault="009B0579"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14" w:name="_Toc213141712"/>
      <w:bookmarkStart w:id="15" w:name="_Toc213143216"/>
      <w:bookmarkStart w:id="16" w:name="_Toc213141713"/>
      <w:bookmarkStart w:id="17" w:name="_Toc213143217"/>
      <w:bookmarkStart w:id="18" w:name="_Toc213141714"/>
      <w:bookmarkStart w:id="19" w:name="_Toc213143218"/>
      <w:bookmarkStart w:id="20" w:name="_Toc213141715"/>
      <w:bookmarkStart w:id="21" w:name="_Toc213143219"/>
      <w:bookmarkStart w:id="22" w:name="_Toc216252508"/>
      <w:bookmarkEnd w:id="14"/>
      <w:bookmarkEnd w:id="15"/>
      <w:bookmarkEnd w:id="16"/>
      <w:bookmarkEnd w:id="17"/>
      <w:bookmarkEnd w:id="18"/>
      <w:bookmarkEnd w:id="19"/>
      <w:bookmarkEnd w:id="20"/>
      <w:bookmarkEnd w:id="21"/>
      <w:r>
        <w:rPr>
          <w:rFonts w:ascii="Arial" w:hAnsi="Arial"/>
          <w:b/>
          <w:color w:val="004D44"/>
          <w:sz w:val="36"/>
          <w:u w:color="000000"/>
          <w:bdr w:val="nil"/>
        </w:rPr>
        <w:t>Nósanna Imeachta maidir le Ceadú</w:t>
      </w:r>
      <w:bookmarkEnd w:id="22"/>
    </w:p>
    <w:p w14:paraId="3E25EF48" w14:textId="0E1C5241" w:rsidR="0009725D" w:rsidRPr="0079557C" w:rsidRDefault="00BD2656" w:rsidP="002A7B3B">
      <w:pPr>
        <w:tabs>
          <w:tab w:val="left" w:pos="0"/>
          <w:tab w:val="right" w:pos="9087"/>
        </w:tabs>
        <w:spacing w:after="120" w:line="360" w:lineRule="auto"/>
        <w:rPr>
          <w:rFonts w:ascii="Arial" w:hAnsi="Arial" w:cs="Arial"/>
          <w:iCs/>
        </w:rPr>
      </w:pPr>
      <w:r w:rsidRPr="0079557C">
        <w:rPr>
          <w:rFonts w:ascii="Arial" w:hAnsi="Arial"/>
        </w:rPr>
        <w:t>Déanfaidh an LCDC athbhreithniú agus luacháil ar gach iarratas ar mhaoiniú a fhaightear faoin Chlár seo, le cinntiú go bhfuil siad ag teacht leis an bPlean Áitiúil Eacnamaíoch agus Pobail (LECP) ábhartha.</w:t>
      </w:r>
    </w:p>
    <w:p w14:paraId="0FB32ECA" w14:textId="742CD4BA" w:rsidR="0009725D" w:rsidRPr="0079557C" w:rsidRDefault="0009725D" w:rsidP="002A7B3B">
      <w:pPr>
        <w:spacing w:after="120" w:line="360" w:lineRule="auto"/>
        <w:rPr>
          <w:rFonts w:ascii="Arial" w:hAnsi="Arial" w:cs="Arial"/>
        </w:rPr>
      </w:pPr>
      <w:r w:rsidRPr="0079557C">
        <w:rPr>
          <w:rFonts w:ascii="Arial" w:hAnsi="Arial"/>
        </w:rPr>
        <w:t>Agus cinneadh deiridh á dhéanamh faoi na leithdháiltí maoinithe ar thionscadail, breathnóidh an LCDC ar roinnt cúinsí, lena n-áirítear cothromaíocht thíreolaíoch, an gá atá le réimse tionscadal éagsúil a mhaoiniú agus míbhuntáiste an cheantair ina bhfuil an áis lonnaithe (nó ar a fhreastalóidh an áis) i gcomparáid le ceantair eile</w:t>
      </w:r>
      <w:r w:rsidRPr="0079557C">
        <w:rPr>
          <w:rStyle w:val="FootnoteReference"/>
          <w:rFonts w:ascii="Arial" w:hAnsi="Arial" w:cs="Arial"/>
        </w:rPr>
        <w:footnoteReference w:id="4"/>
      </w:r>
      <w:r w:rsidRPr="0079557C">
        <w:rPr>
          <w:rFonts w:ascii="Arial" w:hAnsi="Arial"/>
        </w:rPr>
        <w:t xml:space="preserve">. </w:t>
      </w:r>
    </w:p>
    <w:p w14:paraId="4CC2B71D" w14:textId="7370E665" w:rsidR="0009725D" w:rsidRPr="0079557C" w:rsidRDefault="0009725D" w:rsidP="002A7B3B">
      <w:pPr>
        <w:pStyle w:val="BodyText3"/>
        <w:spacing w:after="120" w:line="360" w:lineRule="auto"/>
        <w:rPr>
          <w:rFonts w:ascii="Arial" w:hAnsi="Arial" w:cs="Arial"/>
          <w:b w:val="0"/>
          <w:iCs/>
          <w:sz w:val="22"/>
          <w:szCs w:val="22"/>
        </w:rPr>
      </w:pPr>
      <w:r w:rsidRPr="0079557C">
        <w:rPr>
          <w:rFonts w:ascii="Arial" w:hAnsi="Arial"/>
          <w:b w:val="0"/>
          <w:sz w:val="22"/>
        </w:rPr>
        <w:lastRenderedPageBreak/>
        <w:t xml:space="preserve">I ndiaidh an chinnidh, tabharfar tairiscint i bprionsabal do gach tionscadal a ceadaíodh, ar an gcoinníoll go gcomhlíontar na foirmiúlachtaí dlíthiúla agus riachtanais eile. Tabharfar an tairiscint seo ar an gcoinníoll go gcloítear leis na coinníollacha ábhartha agus go nglacann an t-iarrthóir go sásúil leis an tairiscint sin. </w:t>
      </w:r>
    </w:p>
    <w:p w14:paraId="14184FF4" w14:textId="60630DF2" w:rsidR="00705CD8" w:rsidRPr="0079557C" w:rsidRDefault="00705CD8" w:rsidP="002A7B3B">
      <w:pPr>
        <w:pStyle w:val="BodyText3"/>
        <w:spacing w:after="120" w:line="360" w:lineRule="auto"/>
        <w:rPr>
          <w:rFonts w:ascii="Arial" w:hAnsi="Arial" w:cs="Arial"/>
          <w:b w:val="0"/>
          <w:iCs/>
          <w:sz w:val="22"/>
          <w:szCs w:val="22"/>
        </w:rPr>
      </w:pPr>
      <w:r w:rsidRPr="0079557C">
        <w:rPr>
          <w:rFonts w:ascii="Arial" w:hAnsi="Arial"/>
          <w:b w:val="0"/>
          <w:sz w:val="22"/>
        </w:rPr>
        <w:t>Níor cheart don LCDC maoiniú a eisiúint go dtí go bhfaightear sonraisc, admhálacha agus aon fhianaise riachtanach eile ar chaiteachas ón ghrúpa/eagraíocht i gcomhair na n-oibreacha/an trealaimh a ceadaíodh.</w:t>
      </w:r>
    </w:p>
    <w:p w14:paraId="0EDC955E" w14:textId="0C176E41" w:rsidR="0009725D" w:rsidRPr="0079557C" w:rsidRDefault="0009725D" w:rsidP="002A7B3B">
      <w:pPr>
        <w:pStyle w:val="BodyText3"/>
        <w:spacing w:after="120" w:line="360" w:lineRule="auto"/>
        <w:rPr>
          <w:rFonts w:ascii="Arial" w:hAnsi="Arial" w:cs="Arial"/>
          <w:b w:val="0"/>
          <w:iCs/>
          <w:sz w:val="22"/>
          <w:szCs w:val="22"/>
        </w:rPr>
      </w:pPr>
      <w:r w:rsidRPr="0079557C">
        <w:rPr>
          <w:rFonts w:ascii="Arial" w:hAnsi="Arial"/>
          <w:b w:val="0"/>
          <w:sz w:val="22"/>
        </w:rPr>
        <w:t>Coinníonn an LCDC an ceart aige féin an maoiniú a athbhronnadh ar thionscadal eile a ceadaíodh mura gcomhlíontar na riachtanais go léir laistigh de thréimhse réasúnta. Is don LCDC ábhartha atá an cinneadh seo, agus ní mór dó a chur in iúl don Roinn go bhfuil beartaithe aige a leithéid a dhéanamh.</w:t>
      </w:r>
    </w:p>
    <w:p w14:paraId="1D553465" w14:textId="77777777" w:rsidR="0009725D" w:rsidRPr="000A0FC8" w:rsidRDefault="0009725D" w:rsidP="0036767D">
      <w:pPr>
        <w:tabs>
          <w:tab w:val="left" w:pos="0"/>
          <w:tab w:val="right" w:pos="8301"/>
        </w:tabs>
        <w:spacing w:after="120" w:line="360" w:lineRule="auto"/>
        <w:rPr>
          <w:rFonts w:ascii="Arial" w:hAnsi="Arial" w:cs="Arial"/>
        </w:rPr>
      </w:pPr>
      <w:r w:rsidRPr="0079557C">
        <w:rPr>
          <w:rFonts w:ascii="Arial" w:hAnsi="Arial"/>
        </w:rPr>
        <w:t>Coinníonn an Roinn agus/nó an tÚdarás Áitiúil an ceart acu féin iniúchadh ar chaiteachas a reáchtáil nó cigireacht a dhéanamh ó am go ham.</w:t>
      </w:r>
      <w:r>
        <w:rPr>
          <w:rFonts w:ascii="Arial" w:hAnsi="Arial"/>
        </w:rPr>
        <w:t xml:space="preserve">  </w:t>
      </w:r>
    </w:p>
    <w:p w14:paraId="0ED914E4" w14:textId="3042F85B" w:rsidR="001A77D1" w:rsidRPr="000A0FC8" w:rsidRDefault="009B0579" w:rsidP="00070E01">
      <w:pPr>
        <w:tabs>
          <w:tab w:val="left" w:pos="0"/>
          <w:tab w:val="right" w:pos="9087"/>
        </w:tabs>
        <w:spacing w:after="120" w:line="360" w:lineRule="auto"/>
        <w:rPr>
          <w:rFonts w:ascii="Arial" w:hAnsi="Arial" w:cs="Arial"/>
          <w:b/>
          <w:u w:val="single"/>
        </w:rPr>
      </w:pPr>
      <w:r>
        <w:rPr>
          <w:rFonts w:ascii="Arial" w:hAnsi="Arial"/>
          <w:b/>
          <w:u w:val="single"/>
        </w:rPr>
        <w:t>Tabhair ar aird:</w:t>
      </w:r>
    </w:p>
    <w:p w14:paraId="3ED0D7A0" w14:textId="77777777" w:rsidR="009B0579" w:rsidRPr="009B0579" w:rsidRDefault="009B0579" w:rsidP="009B0579">
      <w:pPr>
        <w:pStyle w:val="NoSpacing"/>
        <w:spacing w:after="120" w:line="360" w:lineRule="auto"/>
        <w:rPr>
          <w:rFonts w:ascii="Arial" w:eastAsiaTheme="minorHAnsi" w:hAnsi="Arial" w:cs="Arial"/>
          <w:sz w:val="22"/>
          <w:szCs w:val="22"/>
        </w:rPr>
      </w:pPr>
      <w:r>
        <w:rPr>
          <w:rFonts w:ascii="Arial" w:hAnsi="Arial"/>
          <w:sz w:val="22"/>
        </w:rPr>
        <w:t>De ghnáth sáraíonn na héilimh ar chúnamh an maoiniú a bhíonn ar fáil agus tá sé riachtanach, dá bhrí sin, go mbeidh an próiseas meastóireachta dian.  Is é atá mar chuspóir leis an bpróiseas seo a chinntiú go dtagann na tionscadail is fearr chun cinn, agus na fachtóirí go léir á dtógáil san áireamh agus go dtugtar tacaíocht dóibh.  Is é polasaí na Roinne a chinntiú go gcaitear le gach iarratas go cothrom agus go neamhchlaonta.</w:t>
      </w:r>
    </w:p>
    <w:p w14:paraId="5A55D75B" w14:textId="77777777" w:rsidR="009B0579" w:rsidRPr="009B0579" w:rsidRDefault="009B0579" w:rsidP="009B0579">
      <w:pPr>
        <w:pStyle w:val="NoSpacing"/>
        <w:spacing w:after="120" w:line="360" w:lineRule="auto"/>
        <w:rPr>
          <w:rFonts w:ascii="Arial" w:eastAsiaTheme="minorHAnsi" w:hAnsi="Arial" w:cs="Arial"/>
          <w:sz w:val="22"/>
          <w:szCs w:val="22"/>
        </w:rPr>
      </w:pPr>
      <w:r>
        <w:rPr>
          <w:rFonts w:ascii="Arial" w:hAnsi="Arial"/>
          <w:sz w:val="22"/>
        </w:rPr>
        <w:t xml:space="preserve">D’fhéadfadh sé go mbeadh an maoiniú a thairgtear níos lú ná an tsuim a bhí á lorg ag an iarratasóir.  Ba chóir d’iarratasóirí a thuiscint go bhféadfadh go leor eagraíochtaí a bheith ag déanamh iarratais ar an gClár.  Dá bhrí sin, in imthosca den sórt sin, d’fhéadfadh sé nach n-éireodh leis na hiarratais go léir a chomhlíonann na coinníollacha nó d’fhéadfadh sé gur suim níos lú ná an tsuim a bhí á lorg a bheadh i gceist. </w:t>
      </w:r>
    </w:p>
    <w:p w14:paraId="4496EB14" w14:textId="1A4B4DBA" w:rsidR="00B72BFE" w:rsidRPr="00C02813" w:rsidRDefault="009B0579" w:rsidP="009B0579">
      <w:pPr>
        <w:pStyle w:val="NoSpacing"/>
        <w:spacing w:after="120" w:line="360" w:lineRule="auto"/>
        <w:rPr>
          <w:rFonts w:ascii="Arial" w:hAnsi="Arial" w:cs="Arial"/>
          <w:sz w:val="22"/>
          <w:szCs w:val="22"/>
        </w:rPr>
      </w:pPr>
      <w:r>
        <w:rPr>
          <w:rFonts w:ascii="Arial" w:hAnsi="Arial"/>
          <w:sz w:val="22"/>
        </w:rPr>
        <w:t>Agus an LCDC i mbun meastóireachta ar na tograí atá faighte, d’fhéadfadh siad comhairle a lorg agus dul i gcomhairle le gníomhaireachtaí eile, agus d’fhéadfadh sé faisnéis a nochtadh leis na saineolaithe agus leis na gníomhaireachtaí seo maidir le tograí atá faoi bhreithniú.  </w:t>
      </w:r>
    </w:p>
    <w:p w14:paraId="7906E576" w14:textId="77777777" w:rsidR="0009725D" w:rsidRDefault="0009725D" w:rsidP="00A41535">
      <w:pPr>
        <w:spacing w:after="120" w:line="360" w:lineRule="auto"/>
        <w:rPr>
          <w:rFonts w:ascii="Arial" w:hAnsi="Arial" w:cs="Arial"/>
          <w:b/>
          <w:color w:val="FF0000"/>
          <w:sz w:val="28"/>
          <w:szCs w:val="28"/>
        </w:rPr>
      </w:pPr>
    </w:p>
    <w:p w14:paraId="58D3D0E9" w14:textId="77777777" w:rsidR="00DF3EC4" w:rsidRPr="0022448C" w:rsidRDefault="00DF3EC4" w:rsidP="00A41535">
      <w:pPr>
        <w:spacing w:after="120" w:line="360" w:lineRule="auto"/>
        <w:rPr>
          <w:rFonts w:ascii="Arial" w:hAnsi="Arial" w:cs="Arial"/>
          <w:b/>
          <w:color w:val="FF0000"/>
          <w:sz w:val="28"/>
          <w:szCs w:val="28"/>
        </w:rPr>
      </w:pPr>
    </w:p>
    <w:p w14:paraId="189DCDB7" w14:textId="7F79CECE" w:rsidR="0009725D" w:rsidRPr="0009725D" w:rsidRDefault="009B0579"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23" w:name="_Toc216252509"/>
      <w:r>
        <w:rPr>
          <w:rFonts w:ascii="Arial" w:hAnsi="Arial"/>
          <w:b/>
          <w:color w:val="004D44"/>
          <w:sz w:val="36"/>
          <w:u w:color="000000"/>
          <w:bdr w:val="nil"/>
        </w:rPr>
        <w:lastRenderedPageBreak/>
        <w:t>Ginearálta</w:t>
      </w:r>
      <w:bookmarkEnd w:id="23"/>
    </w:p>
    <w:p w14:paraId="36472D89" w14:textId="6D933DAE" w:rsidR="0009725D" w:rsidRDefault="009B0579" w:rsidP="00A41535">
      <w:pPr>
        <w:tabs>
          <w:tab w:val="left" w:pos="0"/>
          <w:tab w:val="right" w:pos="9087"/>
        </w:tabs>
        <w:spacing w:after="120" w:line="360" w:lineRule="auto"/>
        <w:rPr>
          <w:rFonts w:ascii="Arial" w:hAnsi="Arial"/>
        </w:rPr>
      </w:pPr>
      <w:r>
        <w:rPr>
          <w:rFonts w:ascii="Arial" w:hAnsi="Arial"/>
        </w:rPr>
        <w:t xml:space="preserve">Tá sé i gceist leis an bhfaisnéis atá curtha ar fáil sa doiciméad seo, tuiscint a thabhairt do na hiarratasóirí ar an bpróiseas lena ndéantar measúnú ar iarratais ar mhaoiniú agus lena gceadaítear na hiarratais agus níl léirmhíniú dlíthiúil i gceist leis. </w:t>
      </w:r>
    </w:p>
    <w:p w14:paraId="51B22498" w14:textId="77777777" w:rsidR="00480B84" w:rsidRPr="000A0FC8" w:rsidRDefault="00480B84" w:rsidP="00A41535">
      <w:pPr>
        <w:tabs>
          <w:tab w:val="left" w:pos="0"/>
          <w:tab w:val="right" w:pos="9087"/>
        </w:tabs>
        <w:spacing w:after="120" w:line="360" w:lineRule="auto"/>
        <w:rPr>
          <w:rFonts w:ascii="Arial" w:hAnsi="Arial" w:cs="Arial"/>
        </w:rPr>
      </w:pPr>
    </w:p>
    <w:p w14:paraId="284FBE23" w14:textId="6F78F16F" w:rsidR="0009725D" w:rsidRPr="00A41535" w:rsidRDefault="003422D6" w:rsidP="00A41535">
      <w:pPr>
        <w:pStyle w:val="Heading2"/>
        <w:spacing w:before="0" w:after="120" w:line="360" w:lineRule="auto"/>
        <w:ind w:left="576" w:hanging="576"/>
        <w:rPr>
          <w:rFonts w:eastAsia="Cambria"/>
          <w:b w:val="0"/>
          <w:u w:color="000000"/>
          <w:bdr w:val="nil"/>
        </w:rPr>
      </w:pPr>
      <w:bookmarkStart w:id="24" w:name="_Toc216252510"/>
      <w:r>
        <w:rPr>
          <w:u w:color="000000"/>
          <w:bdr w:val="nil"/>
        </w:rPr>
        <w:t>8.1 An tAcht um Shaoráil Faisnéise, 2014</w:t>
      </w:r>
      <w:bookmarkEnd w:id="24"/>
    </w:p>
    <w:p w14:paraId="163E181D" w14:textId="59501BA8" w:rsidR="0009725D" w:rsidRPr="000A0FC8" w:rsidRDefault="009B0579" w:rsidP="00A41535">
      <w:pPr>
        <w:spacing w:after="120" w:line="360" w:lineRule="auto"/>
        <w:rPr>
          <w:rFonts w:ascii="Arial" w:hAnsi="Arial" w:cs="Arial"/>
        </w:rPr>
      </w:pPr>
      <w:r>
        <w:rPr>
          <w:rFonts w:ascii="Arial" w:hAnsi="Arial"/>
        </w:rPr>
        <w:t xml:space="preserve">D’fhéadfaí, faoin Acht um Shaoráil Faisnéise 2014, mionsonraí atá sna hiarratais agus sna doiciméid tacaíochta, arna n-iarraidh, a scaoileadh le tríú páirtithe. Sa chás faisnéis a bheith i d’iarratas atá íogair nó rúnda, déan an fhaisnéis sin a aithint agus tabhair míniú maidir leis an gcúis nár chóir an fhaisnéis sin a nochtadh. Má fhaightear iarratas faoin reachtaíocht ar fhaisnéis atá íogair a scaoileadh, rachfar i gcomhairle leat roimh chinneadh a dhéanamh cíbe a scaoilfear an fhaisnéis sin nó nach scaoilfear. Mura ndéantar faisnéis áirithe a aithint mar fhaisnéis atá íogair áfach, d’fhéadfaí an fhaisnéis sin a scaoileadh gan dul i gcomhairle leat.  </w:t>
      </w:r>
    </w:p>
    <w:p w14:paraId="672FCA61" w14:textId="77777777" w:rsidR="0009725D" w:rsidRPr="000A0FC8" w:rsidRDefault="0009725D" w:rsidP="00A41535">
      <w:pPr>
        <w:spacing w:after="120" w:line="360" w:lineRule="auto"/>
        <w:rPr>
          <w:rFonts w:ascii="Arial" w:hAnsi="Arial" w:cs="Arial"/>
        </w:rPr>
      </w:pPr>
    </w:p>
    <w:p w14:paraId="2F73CDC5" w14:textId="0642592B" w:rsidR="0009725D" w:rsidRPr="00A41535" w:rsidRDefault="003422D6" w:rsidP="00A41535">
      <w:pPr>
        <w:pStyle w:val="Heading2"/>
        <w:spacing w:before="0" w:after="120" w:line="360" w:lineRule="auto"/>
        <w:ind w:left="576" w:hanging="576"/>
        <w:rPr>
          <w:rFonts w:eastAsia="Cambria"/>
          <w:b w:val="0"/>
          <w:u w:color="000000"/>
          <w:bdr w:val="nil"/>
        </w:rPr>
      </w:pPr>
      <w:bookmarkStart w:id="25" w:name="_Toc216252511"/>
      <w:r>
        <w:rPr>
          <w:u w:color="000000"/>
          <w:bdr w:val="nil"/>
        </w:rPr>
        <w:t>8.2 Cuairteanna ar an Láthair</w:t>
      </w:r>
      <w:bookmarkEnd w:id="25"/>
    </w:p>
    <w:p w14:paraId="08A9D2F0" w14:textId="39AE0F30" w:rsidR="0009725D" w:rsidRPr="000A0FC8" w:rsidRDefault="009B0579" w:rsidP="00A41535">
      <w:pPr>
        <w:keepNext/>
        <w:spacing w:after="120" w:line="360" w:lineRule="auto"/>
        <w:rPr>
          <w:rFonts w:ascii="Arial" w:hAnsi="Arial" w:cs="Arial"/>
        </w:rPr>
      </w:pPr>
      <w:r>
        <w:rPr>
          <w:rFonts w:ascii="Arial" w:hAnsi="Arial"/>
        </w:rPr>
        <w:t xml:space="preserve">Féadfaidh an Roinn, an tÚdarás Áitiúil, an LCDC nó gníomhairí a ghníomhaíonn thar a gceann cuairt a thabhairt ar an láthair gan aon fhógra chun comhlíonadh théarmaí agus coinníollacha an Chláir a dheimhniú. </w:t>
      </w:r>
    </w:p>
    <w:p w14:paraId="760E08E4" w14:textId="77777777" w:rsidR="0009725D" w:rsidRPr="000A0FC8" w:rsidRDefault="0009725D" w:rsidP="00A41535">
      <w:pPr>
        <w:spacing w:after="120" w:line="360" w:lineRule="auto"/>
        <w:rPr>
          <w:rFonts w:ascii="Arial" w:hAnsi="Arial" w:cs="Arial"/>
        </w:rPr>
      </w:pPr>
    </w:p>
    <w:p w14:paraId="13780C84" w14:textId="3898E0E6" w:rsidR="0009725D" w:rsidRPr="0079557C" w:rsidRDefault="003422D6" w:rsidP="00A41535">
      <w:pPr>
        <w:pStyle w:val="Heading2"/>
        <w:spacing w:before="0" w:after="120" w:line="360" w:lineRule="auto"/>
        <w:ind w:left="576" w:hanging="576"/>
        <w:rPr>
          <w:rFonts w:eastAsia="Cambria"/>
          <w:b w:val="0"/>
          <w:u w:color="000000"/>
          <w:bdr w:val="nil"/>
        </w:rPr>
      </w:pPr>
      <w:bookmarkStart w:id="26" w:name="_Toc216252512"/>
      <w:r w:rsidRPr="0079557C">
        <w:rPr>
          <w:u w:color="000000"/>
          <w:bdr w:val="nil"/>
        </w:rPr>
        <w:t>8.3 Tuilleadh Eolais</w:t>
      </w:r>
      <w:bookmarkEnd w:id="26"/>
    </w:p>
    <w:p w14:paraId="7F84D6D3" w14:textId="4D8924AC" w:rsidR="0009725D" w:rsidRPr="000A0FC8" w:rsidRDefault="0009725D" w:rsidP="00A41535">
      <w:pPr>
        <w:spacing w:after="120" w:line="360" w:lineRule="auto"/>
        <w:rPr>
          <w:rFonts w:ascii="Arial" w:hAnsi="Arial" w:cs="Arial"/>
        </w:rPr>
      </w:pPr>
      <w:r w:rsidRPr="0079557C">
        <w:rPr>
          <w:rFonts w:ascii="Arial" w:hAnsi="Arial"/>
        </w:rPr>
        <w:t>Coinníonn an LCDC an ceart aige féin tuilleadh eolais a iarraidh ón iarrthóir chun measúnú a dhéanamh ar an iarratas.</w:t>
      </w:r>
      <w:r>
        <w:rPr>
          <w:rFonts w:ascii="Arial" w:hAnsi="Arial"/>
        </w:rPr>
        <w:t xml:space="preserve"> </w:t>
      </w:r>
    </w:p>
    <w:p w14:paraId="263269AB" w14:textId="77777777" w:rsidR="0009725D" w:rsidRPr="000A0FC8" w:rsidRDefault="0009725D" w:rsidP="00F12F6C">
      <w:pPr>
        <w:spacing w:after="120" w:line="360" w:lineRule="auto"/>
        <w:rPr>
          <w:rFonts w:ascii="Arial" w:hAnsi="Arial" w:cs="Arial"/>
        </w:rPr>
      </w:pPr>
    </w:p>
    <w:p w14:paraId="770C9943" w14:textId="188E5A52" w:rsidR="0009725D" w:rsidRPr="00F12F6C" w:rsidRDefault="003422D6" w:rsidP="00F12F6C">
      <w:pPr>
        <w:pStyle w:val="Heading2"/>
        <w:spacing w:before="0" w:after="120" w:line="360" w:lineRule="auto"/>
        <w:ind w:left="576" w:hanging="576"/>
        <w:rPr>
          <w:rFonts w:eastAsia="Cambria"/>
          <w:b w:val="0"/>
          <w:u w:color="000000"/>
          <w:bdr w:val="nil"/>
        </w:rPr>
      </w:pPr>
      <w:bookmarkStart w:id="27" w:name="_Toc216252513"/>
      <w:r>
        <w:rPr>
          <w:u w:color="000000"/>
          <w:bdr w:val="nil"/>
        </w:rPr>
        <w:t>8.4 Úsáid faisnéise</w:t>
      </w:r>
      <w:bookmarkEnd w:id="27"/>
    </w:p>
    <w:p w14:paraId="39609EDE" w14:textId="1F8153BE" w:rsidR="0009725D" w:rsidRPr="000A0FC8" w:rsidRDefault="008206A2" w:rsidP="00F12F6C">
      <w:pPr>
        <w:tabs>
          <w:tab w:val="left" w:pos="0"/>
          <w:tab w:val="right" w:pos="8899"/>
        </w:tabs>
        <w:spacing w:after="120" w:line="360" w:lineRule="auto"/>
        <w:rPr>
          <w:rFonts w:ascii="Arial" w:eastAsia="MS Mincho" w:hAnsi="Arial" w:cs="Arial"/>
        </w:rPr>
      </w:pPr>
      <w:r>
        <w:rPr>
          <w:rFonts w:ascii="Arial" w:hAnsi="Arial"/>
        </w:rPr>
        <w:t xml:space="preserve">Bainfear úsáid as an bhfaisnéis atá curtha ar fáil ar an bhfoirm chun críocha an phróisis deontais a mheas agus a riar, agus chun aon chuairteanna suímh a éascú. Féadfaidh an LCDC, agus measúnú á dhéanamh aige ar na hiarratais a fuarthas, comhairle a lorg agus dul i gcomhairle le gníomhaireachtaí eile, agus féadfaidh sé eolas a nochtadh faoi thionscadail atá á mbreithniú do na saineolaithe agus gníomhaireachtaí sin. </w:t>
      </w:r>
    </w:p>
    <w:p w14:paraId="714F998A" w14:textId="3A7E754B" w:rsidR="0009725D" w:rsidRPr="0009725D" w:rsidRDefault="00970BA7" w:rsidP="00070E01">
      <w:pPr>
        <w:pStyle w:val="Heading1"/>
        <w:keepLines w:val="0"/>
        <w:numPr>
          <w:ilvl w:val="0"/>
          <w:numId w:val="31"/>
        </w:numPr>
        <w:pBdr>
          <w:top w:val="nil"/>
          <w:left w:val="nil"/>
          <w:bottom w:val="nil"/>
          <w:right w:val="nil"/>
          <w:between w:val="nil"/>
          <w:bar w:val="nil"/>
        </w:pBdr>
        <w:spacing w:before="0" w:after="120" w:line="360" w:lineRule="auto"/>
        <w:ind w:left="431" w:hanging="431"/>
        <w:contextualSpacing/>
        <w:rPr>
          <w:rFonts w:ascii="Arial" w:eastAsia="Cambria" w:hAnsi="Arial" w:cs="Arial"/>
          <w:b/>
          <w:bCs/>
          <w:color w:val="004D44"/>
          <w:kern w:val="32"/>
          <w:sz w:val="36"/>
          <w:u w:color="000000"/>
          <w:bdr w:val="nil"/>
        </w:rPr>
      </w:pPr>
      <w:bookmarkStart w:id="28" w:name="_Toc213143227"/>
      <w:bookmarkStart w:id="29" w:name="_Toc216252514"/>
      <w:bookmarkEnd w:id="28"/>
      <w:r>
        <w:rPr>
          <w:rFonts w:ascii="Arial" w:hAnsi="Arial"/>
          <w:b/>
          <w:color w:val="004D44"/>
          <w:sz w:val="36"/>
          <w:u w:color="000000"/>
          <w:bdr w:val="nil"/>
        </w:rPr>
        <w:lastRenderedPageBreak/>
        <w:t>Conas Iarratas a Dhéanamh</w:t>
      </w:r>
      <w:bookmarkEnd w:id="29"/>
    </w:p>
    <w:p w14:paraId="4FE634A8" w14:textId="16B6626A" w:rsidR="0009725D" w:rsidRPr="0079557C" w:rsidRDefault="0009725D" w:rsidP="00F12F6C">
      <w:pPr>
        <w:spacing w:after="120" w:line="360" w:lineRule="auto"/>
        <w:rPr>
          <w:rFonts w:ascii="Arial" w:hAnsi="Arial" w:cs="Arial"/>
          <w:b/>
        </w:rPr>
      </w:pPr>
      <w:r w:rsidRPr="0079557C">
        <w:rPr>
          <w:rFonts w:ascii="Arial" w:hAnsi="Arial"/>
        </w:rPr>
        <w:t xml:space="preserve">Foirm mhionsonraithe atá san Fhoirm Iarratais, atá ceaptha chun a chinntiú go bhfuil an t-eolas riachtanach go léir ann chun measúnú cruinn cothrom a dhéanamh ar gach togra. </w:t>
      </w:r>
      <w:r w:rsidRPr="0079557C">
        <w:rPr>
          <w:rFonts w:ascii="Arial" w:hAnsi="Arial"/>
          <w:b/>
        </w:rPr>
        <w:t>Déan cinnte go gcomhlíonann tú an Fhoirm Iarratais ina hiomlán agus go bhfuil aon cháipéisíocht lena dtacaítear le d’iarratas curtha isteach in éineacht le d’iarratas.</w:t>
      </w:r>
      <w:r w:rsidRPr="0079557C">
        <w:rPr>
          <w:rFonts w:ascii="Arial" w:hAnsi="Arial"/>
        </w:rPr>
        <w:t xml:space="preserve"> </w:t>
      </w:r>
    </w:p>
    <w:p w14:paraId="1C273A9B" w14:textId="3773E769" w:rsidR="0009725D" w:rsidRPr="0079557C" w:rsidRDefault="0009725D" w:rsidP="00F12F6C">
      <w:pPr>
        <w:pStyle w:val="BodyText2"/>
        <w:spacing w:after="120" w:line="360" w:lineRule="auto"/>
        <w:jc w:val="left"/>
        <w:rPr>
          <w:rFonts w:ascii="Arial" w:hAnsi="Arial" w:cs="Arial"/>
          <w:i w:val="0"/>
          <w:iCs/>
        </w:rPr>
      </w:pPr>
      <w:r w:rsidRPr="0079557C">
        <w:rPr>
          <w:rFonts w:ascii="Arial" w:hAnsi="Arial"/>
          <w:b w:val="0"/>
          <w:i w:val="0"/>
        </w:rPr>
        <w:t xml:space="preserve">Ní mheasfar mar thionscadail incháilithe ach tionscadail a chomhlíonann na critéir arna leagan amach sa doiciméad seo. </w:t>
      </w:r>
      <w:r w:rsidRPr="0079557C">
        <w:rPr>
          <w:rFonts w:ascii="Arial" w:hAnsi="Arial"/>
          <w:b w:val="0"/>
          <w:i w:val="0"/>
        </w:rPr>
        <w:br/>
      </w:r>
      <w:r w:rsidRPr="0079557C">
        <w:rPr>
          <w:rFonts w:ascii="Arial" w:hAnsi="Arial"/>
          <w:i w:val="0"/>
        </w:rPr>
        <w:t>Tabhair faoi deara nach mbreathnófar ar iarratais neamhchríochnaithe nó ar iarratais mhalla.</w:t>
      </w:r>
    </w:p>
    <w:p w14:paraId="7AC41C19" w14:textId="77777777" w:rsidR="00BD2A4A" w:rsidRPr="0079557C" w:rsidRDefault="00BD2A4A" w:rsidP="00BD2A4A">
      <w:pPr>
        <w:pStyle w:val="NoSpacing"/>
        <w:spacing w:after="120" w:line="360" w:lineRule="auto"/>
        <w:rPr>
          <w:rFonts w:ascii="Arial" w:hAnsi="Arial" w:cs="Arial"/>
          <w:b/>
          <w:sz w:val="22"/>
          <w:szCs w:val="22"/>
        </w:rPr>
      </w:pPr>
      <w:r w:rsidRPr="0079557C">
        <w:rPr>
          <w:rFonts w:ascii="Arial" w:hAnsi="Arial"/>
          <w:sz w:val="22"/>
        </w:rPr>
        <w:t xml:space="preserve">Níl aon teorann le líon na n-iarratas ar thionscadail dhifriúla ó eagraíocht ar bith. Mar sin féin, ba cheart go mbeadh iarrthóirí ar an eolas go mbeidh cur chuige cothromais/cothroime á ghlacadh ag an LCDC le cinntiú go ndáiltear an maoiniú go cothrom. </w:t>
      </w:r>
    </w:p>
    <w:p w14:paraId="47F37C03" w14:textId="77777777" w:rsidR="00C97B75" w:rsidRPr="0079557C" w:rsidRDefault="00C97B75" w:rsidP="00C97B75">
      <w:pPr>
        <w:pStyle w:val="NoSpacing"/>
        <w:spacing w:after="120" w:line="360" w:lineRule="auto"/>
        <w:rPr>
          <w:rFonts w:ascii="Arial" w:hAnsi="Arial" w:cs="Arial"/>
          <w:sz w:val="22"/>
          <w:szCs w:val="22"/>
        </w:rPr>
      </w:pPr>
      <w:r w:rsidRPr="0079557C">
        <w:rPr>
          <w:rFonts w:ascii="Arial" w:hAnsi="Arial"/>
          <w:sz w:val="22"/>
        </w:rPr>
        <w:t>Más do ghné amháin, nó do chuid amháin de thionscadal atá maoiniú á iarraidh, beidh ar iarrthóirí fianaise dhoiciméadach a chur ar fáil go bhfuil dóthain maoinithe ar fáil don ghné ar leith sin den tionscadal.</w:t>
      </w:r>
    </w:p>
    <w:p w14:paraId="6639BA9B" w14:textId="0FE3FFE0" w:rsidR="00970BA7" w:rsidRPr="006A64A9" w:rsidRDefault="00E267D8" w:rsidP="006A64A9">
      <w:pPr>
        <w:tabs>
          <w:tab w:val="left" w:pos="0"/>
          <w:tab w:val="right" w:pos="8901"/>
        </w:tabs>
        <w:spacing w:after="120" w:line="360" w:lineRule="auto"/>
        <w:rPr>
          <w:rFonts w:ascii="Arial" w:hAnsi="Arial" w:cs="Arial"/>
        </w:rPr>
      </w:pPr>
      <w:r w:rsidRPr="0079557C">
        <w:rPr>
          <w:rFonts w:ascii="Arial" w:hAnsi="Arial"/>
        </w:rPr>
        <w:t>Déileálfar go tromchúiseach le haon eolas bréagach nó míthreorach a chuirtear isteach. Mura bhfuil eagraíocht ag comhlíonadh téarmaí agus coinníollacha an Chláir, d’fhéadfadh go ndéanfar iniúchadh orthu, go mbainfear a ndeontas díobh, go mbeidh orthu an deontas iomlán nó cuid de a aisíoc, agus/nó nach mbeidh cead acu iarratais a dhéanamh ar feadh tréimhse ama.</w:t>
      </w:r>
    </w:p>
    <w:p w14:paraId="68AE7109" w14:textId="38DBF27E" w:rsidR="00970BA7" w:rsidRPr="006A64A9" w:rsidRDefault="00970BA7" w:rsidP="006A64A9">
      <w:pPr>
        <w:spacing w:after="120" w:line="360" w:lineRule="auto"/>
        <w:rPr>
          <w:rFonts w:ascii="Arial" w:hAnsi="Arial" w:cs="Arial"/>
        </w:rPr>
      </w:pPr>
      <w:r w:rsidRPr="0079557C">
        <w:rPr>
          <w:rFonts w:ascii="Arial" w:hAnsi="Arial"/>
        </w:rPr>
        <w:t>Ní mór iarratais a chur faoi bhráid an LCDC ábhartha faoin 27 Feabhra 2026.</w:t>
      </w:r>
    </w:p>
    <w:p w14:paraId="40C985F8" w14:textId="05D621A6" w:rsidR="0009725D" w:rsidRDefault="00970BA7" w:rsidP="006A64A9">
      <w:pPr>
        <w:tabs>
          <w:tab w:val="left" w:pos="0"/>
          <w:tab w:val="right" w:pos="8901"/>
        </w:tabs>
        <w:rPr>
          <w:rFonts w:ascii="Arial" w:hAnsi="Arial" w:cs="Arial"/>
          <w:bCs/>
          <w:lang w:eastAsia="en-IE"/>
        </w:rPr>
      </w:pPr>
      <w:r>
        <w:rPr>
          <w:rFonts w:ascii="Arial" w:hAnsi="Arial"/>
        </w:rPr>
        <w:t xml:space="preserve">Má bhíonn aon cheisteanna agat, seol ríomhphost, le do thoil, chuig: </w:t>
      </w:r>
      <w:hyperlink r:id="rId16" w:tgtFrame="_blank" w:history="1">
        <w:r w:rsidR="006A64A9" w:rsidRPr="006A64A9">
          <w:rPr>
            <w:rStyle w:val="Hyperlink"/>
            <w:rFonts w:ascii="Arial" w:hAnsi="Arial"/>
          </w:rPr>
          <w:t>community@leitrimcoco.ie</w:t>
        </w:r>
      </w:hyperlink>
      <w:r w:rsidR="006A64A9" w:rsidRPr="006A64A9">
        <w:rPr>
          <w:rFonts w:ascii="Arial" w:hAnsi="Arial"/>
        </w:rPr>
        <w:t xml:space="preserve"> or call 071-9620005 ext. 855 </w:t>
      </w:r>
    </w:p>
    <w:p w14:paraId="4B5384C7" w14:textId="77777777" w:rsidR="00EF6312" w:rsidRPr="00F12F6C" w:rsidRDefault="00EF6312" w:rsidP="00F12F6C">
      <w:pPr>
        <w:tabs>
          <w:tab w:val="left" w:pos="0"/>
          <w:tab w:val="right" w:pos="8901"/>
        </w:tabs>
        <w:spacing w:after="120" w:line="360" w:lineRule="auto"/>
        <w:rPr>
          <w:rFonts w:ascii="Arial" w:hAnsi="Arial" w:cs="Arial"/>
          <w:bCs/>
          <w:lang w:eastAsia="en-IE"/>
        </w:rPr>
      </w:pPr>
    </w:p>
    <w:sectPr w:rsidR="00EF6312" w:rsidRPr="00F12F6C" w:rsidSect="00FE0520">
      <w:headerReference w:type="even" r:id="rId17"/>
      <w:head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05ED" w14:textId="77777777" w:rsidR="0070272D" w:rsidRDefault="0070272D">
      <w:pPr>
        <w:spacing w:after="0" w:line="240" w:lineRule="auto"/>
      </w:pPr>
      <w:r>
        <w:separator/>
      </w:r>
    </w:p>
  </w:endnote>
  <w:endnote w:type="continuationSeparator" w:id="0">
    <w:p w14:paraId="7F915AB8" w14:textId="77777777" w:rsidR="0070272D" w:rsidRDefault="0070272D">
      <w:pPr>
        <w:spacing w:after="0" w:line="240" w:lineRule="auto"/>
      </w:pPr>
      <w:r>
        <w:continuationSeparator/>
      </w:r>
    </w:p>
  </w:endnote>
  <w:endnote w:type="continuationNotice" w:id="1">
    <w:p w14:paraId="1DB6C91B" w14:textId="77777777" w:rsidR="0070272D" w:rsidRDefault="007027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331982"/>
      <w:docPartObj>
        <w:docPartGallery w:val="Page Numbers (Bottom of Page)"/>
        <w:docPartUnique/>
      </w:docPartObj>
    </w:sdtPr>
    <w:sdtEndPr>
      <w:rPr>
        <w:b/>
        <w:color w:val="806000"/>
      </w:rPr>
    </w:sdtEndPr>
    <w:sdtContent>
      <w:p w14:paraId="412ACDF0" w14:textId="25173877" w:rsidR="00600D1C" w:rsidRPr="00600D1C" w:rsidRDefault="00600D1C">
        <w:pPr>
          <w:pStyle w:val="Footer"/>
          <w:pBdr>
            <w:top w:val="single" w:sz="4" w:space="1" w:color="D9D9D9" w:themeColor="background1" w:themeShade="D9"/>
          </w:pBdr>
          <w:rPr>
            <w:b/>
            <w:color w:val="806000"/>
          </w:rPr>
        </w:pPr>
        <w:r w:rsidRPr="00600D1C">
          <w:rPr>
            <w:b/>
            <w:color w:val="806000"/>
          </w:rPr>
          <w:fldChar w:fldCharType="begin"/>
        </w:r>
        <w:r w:rsidRPr="00600D1C">
          <w:rPr>
            <w:b/>
            <w:color w:val="806000"/>
          </w:rPr>
          <w:instrText>PAGE   \* MERGEFORMAT</w:instrText>
        </w:r>
        <w:r w:rsidRPr="00600D1C">
          <w:rPr>
            <w:b/>
            <w:color w:val="806000"/>
          </w:rPr>
          <w:fldChar w:fldCharType="separate"/>
        </w:r>
        <w:r w:rsidRPr="00600D1C">
          <w:rPr>
            <w:b/>
            <w:color w:val="806000"/>
          </w:rPr>
          <w:t>2</w:t>
        </w:r>
        <w:r w:rsidRPr="00600D1C">
          <w:rPr>
            <w:b/>
            <w:color w:val="806000"/>
          </w:rPr>
          <w:fldChar w:fldCharType="end"/>
        </w:r>
        <w:r w:rsidRPr="00600D1C">
          <w:rPr>
            <w:b/>
            <w:color w:val="806000"/>
          </w:rPr>
          <w:t xml:space="preserve"> </w:t>
        </w:r>
        <w:r w:rsidRPr="00600D1C">
          <w:rPr>
            <w:b/>
            <w:color w:val="806000"/>
          </w:rPr>
          <w:t xml:space="preserve">| </w:t>
        </w:r>
        <w:r>
          <w:rPr>
            <w:bCs/>
            <w:color w:val="806000"/>
          </w:rPr>
          <w:t>Leathanach</w:t>
        </w:r>
      </w:p>
    </w:sdtContent>
  </w:sdt>
  <w:p w14:paraId="529CDC7D" w14:textId="25657AF5" w:rsidR="00E928DD" w:rsidRPr="005E71E9" w:rsidRDefault="00E928DD" w:rsidP="005E71E9">
    <w:pPr>
      <w:pStyle w:val="Footer"/>
      <w:pBdr>
        <w:top w:val="single" w:sz="4" w:space="1" w:color="D9D9D9" w:themeColor="background1" w:themeShade="D9"/>
      </w:pBdr>
      <w:rPr>
        <w:b/>
        <w:color w:val="806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036529"/>
      <w:docPartObj>
        <w:docPartGallery w:val="Page Numbers (Bottom of Page)"/>
        <w:docPartUnique/>
      </w:docPartObj>
    </w:sdtPr>
    <w:sdtEndPr>
      <w:rPr>
        <w:color w:val="7F7F7F" w:themeColor="background1" w:themeShade="7F"/>
        <w:spacing w:val="60"/>
        <w:lang w:val="en-GB"/>
      </w:rPr>
    </w:sdtEndPr>
    <w:sdtContent>
      <w:p w14:paraId="2B0FB75B" w14:textId="07420408" w:rsidR="00600D1C" w:rsidRDefault="00600D1C" w:rsidP="00480B84">
        <w:pPr>
          <w:pStyle w:val="Footer"/>
          <w:pBdr>
            <w:top w:val="single" w:sz="4" w:space="1" w:color="D9D9D9" w:themeColor="background1" w:themeShade="D9"/>
          </w:pBdr>
          <w:jc w:val="right"/>
          <w:rPr>
            <w:b/>
            <w:bCs/>
          </w:rPr>
        </w:pPr>
        <w:r w:rsidRPr="00600D1C">
          <w:rPr>
            <w:b/>
            <w:color w:val="806000"/>
          </w:rPr>
          <w:fldChar w:fldCharType="begin"/>
        </w:r>
        <w:r w:rsidRPr="00600D1C">
          <w:rPr>
            <w:b/>
            <w:color w:val="806000"/>
          </w:rPr>
          <w:instrText>PAGE   \* MERGEFORMAT</w:instrText>
        </w:r>
        <w:r w:rsidRPr="00600D1C">
          <w:rPr>
            <w:b/>
            <w:color w:val="806000"/>
          </w:rPr>
          <w:fldChar w:fldCharType="separate"/>
        </w:r>
        <w:r w:rsidRPr="00600D1C">
          <w:rPr>
            <w:b/>
            <w:color w:val="806000"/>
          </w:rPr>
          <w:t>2</w:t>
        </w:r>
        <w:r w:rsidRPr="00600D1C">
          <w:rPr>
            <w:b/>
            <w:color w:val="806000"/>
          </w:rPr>
          <w:fldChar w:fldCharType="end"/>
        </w:r>
        <w:r w:rsidRPr="00600D1C">
          <w:rPr>
            <w:b/>
            <w:color w:val="806000"/>
          </w:rPr>
          <w:t xml:space="preserve"> |</w:t>
        </w:r>
        <w:r>
          <w:rPr>
            <w:b/>
            <w:bCs/>
            <w:lang w:val="en-GB"/>
          </w:rPr>
          <w:t xml:space="preserve"> </w:t>
        </w:r>
        <w:r w:rsidRPr="00600D1C">
          <w:rPr>
            <w:bCs/>
            <w:color w:val="806000"/>
          </w:rPr>
          <w:t>Leathanach</w:t>
        </w:r>
      </w:p>
    </w:sdtContent>
  </w:sdt>
  <w:p w14:paraId="778F8B68" w14:textId="21AAA885" w:rsidR="00E928DD" w:rsidRPr="00600D1C" w:rsidRDefault="00E928DD" w:rsidP="00FE0520">
    <w:pPr>
      <w:pStyle w:val="Footer"/>
      <w:pBdr>
        <w:top w:val="single" w:sz="4" w:space="1" w:color="D9D9D9" w:themeColor="background1" w:themeShade="D9"/>
      </w:pBdr>
      <w:jc w:val="right"/>
      <w:rPr>
        <w:bCs/>
        <w:color w:val="806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36F4" w14:textId="77777777" w:rsidR="0070272D" w:rsidRDefault="0070272D">
      <w:pPr>
        <w:spacing w:after="0" w:line="240" w:lineRule="auto"/>
      </w:pPr>
      <w:r>
        <w:separator/>
      </w:r>
    </w:p>
  </w:footnote>
  <w:footnote w:type="continuationSeparator" w:id="0">
    <w:p w14:paraId="282FEF57" w14:textId="77777777" w:rsidR="0070272D" w:rsidRDefault="0070272D">
      <w:pPr>
        <w:spacing w:after="0" w:line="240" w:lineRule="auto"/>
      </w:pPr>
      <w:r>
        <w:continuationSeparator/>
      </w:r>
    </w:p>
  </w:footnote>
  <w:footnote w:type="continuationNotice" w:id="1">
    <w:p w14:paraId="0C16930E" w14:textId="77777777" w:rsidR="0070272D" w:rsidRDefault="0070272D">
      <w:pPr>
        <w:spacing w:after="0" w:line="240" w:lineRule="auto"/>
      </w:pPr>
    </w:p>
  </w:footnote>
  <w:footnote w:id="2">
    <w:p w14:paraId="7552796B" w14:textId="24112E5E" w:rsidR="009565E6" w:rsidRDefault="009565E6">
      <w:pPr>
        <w:pStyle w:val="FootnoteText"/>
      </w:pPr>
      <w:r>
        <w:rPr>
          <w:rStyle w:val="FootnoteReference"/>
        </w:rPr>
        <w:footnoteRef/>
      </w:r>
      <w:r>
        <w:t xml:space="preserve"> </w:t>
      </w:r>
      <w:hyperlink r:id="rId1" w:history="1">
        <w:r>
          <w:rPr>
            <w:rStyle w:val="Hyperlink"/>
            <w:color w:val="00B0F0"/>
            <w:sz w:val="22"/>
          </w:rPr>
          <w:t>http://circulars.gov.ie/pdf/circular/per/2014/13.pdf</w:t>
        </w:r>
      </w:hyperlink>
    </w:p>
  </w:footnote>
  <w:footnote w:id="3">
    <w:p w14:paraId="68BECA68" w14:textId="41DAFB45" w:rsidR="009B0579" w:rsidRPr="009B0579" w:rsidRDefault="009B0579">
      <w:pPr>
        <w:pStyle w:val="FootnoteText"/>
        <w:rPr>
          <w:rFonts w:ascii="Arial" w:hAnsi="Arial" w:cs="Arial"/>
          <w:sz w:val="22"/>
          <w:szCs w:val="22"/>
        </w:rPr>
      </w:pPr>
      <w:r>
        <w:rPr>
          <w:rStyle w:val="FootnoteReference"/>
          <w:rFonts w:ascii="Arial" w:hAnsi="Arial" w:cs="Arial"/>
          <w:sz w:val="22"/>
          <w:szCs w:val="22"/>
        </w:rPr>
        <w:footnoteRef/>
      </w:r>
      <w:r>
        <w:rPr>
          <w:rFonts w:ascii="Arial" w:hAnsi="Arial"/>
          <w:sz w:val="22"/>
        </w:rPr>
        <w:t xml:space="preserve"> </w:t>
      </w:r>
      <w:hyperlink r:id="rId2" w:history="1">
        <w:r>
          <w:rPr>
            <w:rStyle w:val="Hyperlink"/>
            <w:rFonts w:ascii="Arial" w:hAnsi="Arial"/>
            <w:color w:val="00B0F0"/>
            <w:sz w:val="22"/>
          </w:rPr>
          <w:t>www.governancecode.ie</w:t>
        </w:r>
      </w:hyperlink>
    </w:p>
  </w:footnote>
  <w:footnote w:id="4">
    <w:p w14:paraId="3982A88E" w14:textId="64787FA0" w:rsidR="0009725D" w:rsidRPr="00224233" w:rsidRDefault="0009725D" w:rsidP="0009725D">
      <w:pPr>
        <w:pStyle w:val="FootnoteText"/>
      </w:pPr>
      <w:r>
        <w:rPr>
          <w:rStyle w:val="FootnoteReference"/>
          <w:rFonts w:ascii="Arial" w:hAnsi="Arial" w:cs="Arial"/>
        </w:rPr>
        <w:footnoteRef/>
      </w:r>
      <w:r>
        <w:rPr>
          <w:rFonts w:ascii="Arial" w:hAnsi="Arial"/>
        </w:rPr>
        <w:t xml:space="preserve"> </w:t>
      </w:r>
      <w:r w:rsidRPr="0079557C">
        <w:rPr>
          <w:rFonts w:ascii="Arial" w:hAnsi="Arial"/>
        </w:rPr>
        <w:t>Mar chuid de seo, d’fhéadfadh go ndéanfar crostagairt idir suíomh na háise/an ghrúpa (nó an cheantair ar a fhreastalaíonn siad) agus Innéacs Díothachta Pobal HP atá ar fáil ar www.pobal.ie.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5A8A" w14:textId="77777777" w:rsidR="00E928DD" w:rsidRDefault="00E928DD" w:rsidP="00A13ED9">
    <w:pPr>
      <w:pStyle w:val="Header"/>
      <w:jc w:val="both"/>
    </w:pPr>
    <w:r>
      <w:rPr>
        <w:b/>
        <w:color w:val="806000"/>
      </w:rPr>
      <w:t>Réamhrá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850E" w14:textId="6C2C449F" w:rsidR="007E6961" w:rsidRPr="00E809CB" w:rsidRDefault="00F363FF" w:rsidP="002E5082">
    <w:pPr>
      <w:pStyle w:val="Header"/>
    </w:pPr>
    <w:r>
      <w:rPr>
        <w:b/>
        <w:color w:val="806000"/>
      </w:rPr>
      <w:t xml:space="preserve">An </w:t>
    </w:r>
    <w:r>
      <w:rPr>
        <w:b/>
        <w:color w:val="806000"/>
      </w:rPr>
      <w:t>Clár Feabhsúcháin Áitiúil 2026</w:t>
    </w:r>
  </w:p>
  <w:p w14:paraId="7B6B11FB" w14:textId="3CC32D7E" w:rsidR="00E928DD" w:rsidRPr="005E71E9" w:rsidRDefault="00E928DD" w:rsidP="007E6961">
    <w:pPr>
      <w:pStyle w:val="Header"/>
      <w:pBdr>
        <w:bottom w:val="single" w:sz="4" w:space="1" w:color="D9D9D9" w:themeColor="background1" w:themeShade="D9"/>
      </w:pBdr>
      <w:rPr>
        <w:color w:val="806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FD4C" w14:textId="07D7112D" w:rsidR="00E928DD" w:rsidRPr="0014457A" w:rsidRDefault="0014457A" w:rsidP="0014457A">
    <w:pPr>
      <w:pStyle w:val="Header"/>
      <w:jc w:val="right"/>
    </w:pPr>
    <w:r>
      <w:rPr>
        <w:b/>
        <w:color w:val="806000"/>
      </w:rPr>
      <w:t xml:space="preserve">An </w:t>
    </w:r>
    <w:r>
      <w:rPr>
        <w:b/>
        <w:color w:val="806000"/>
      </w:rPr>
      <w:t>Clár Feabhsúcháin Áitiúil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7A"/>
    <w:multiLevelType w:val="hybridMultilevel"/>
    <w:tmpl w:val="D3EA2E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3B43C9A"/>
    <w:multiLevelType w:val="hybridMultilevel"/>
    <w:tmpl w:val="D9B0CCDE"/>
    <w:lvl w:ilvl="0" w:tplc="EC6A496C">
      <w:start w:val="1"/>
      <w:numFmt w:val="bullet"/>
      <w:lvlText w:val=""/>
      <w:lvlJc w:val="left"/>
      <w:pPr>
        <w:ind w:left="360" w:hanging="360"/>
      </w:pPr>
      <w:rPr>
        <w:rFonts w:ascii="Wingdings" w:hAnsi="Wingdings" w:hint="default"/>
        <w:color w:val="auto"/>
        <w:sz w:val="24"/>
        <w:szCs w:val="24"/>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742332"/>
    <w:multiLevelType w:val="hybridMultilevel"/>
    <w:tmpl w:val="F8581402"/>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A576215"/>
    <w:multiLevelType w:val="multilevel"/>
    <w:tmpl w:val="9300D0AC"/>
    <w:lvl w:ilvl="0">
      <w:start w:val="1"/>
      <w:numFmt w:val="decimal"/>
      <w:lvlText w:val="%1.1"/>
      <w:lvlJc w:val="left"/>
      <w:pPr>
        <w:ind w:left="360" w:hanging="360"/>
      </w:pPr>
      <w:rPr>
        <w:rFonts w:hint="default"/>
        <w:b/>
        <w:bCs/>
        <w:i w:val="0"/>
        <w:color w:val="1F3864" w:themeColor="accent5" w:themeShade="80"/>
      </w:rPr>
    </w:lvl>
    <w:lvl w:ilvl="1">
      <w:start w:val="1"/>
      <w:numFmt w:val="decimal"/>
      <w:lvlText w:val="%1.%2."/>
      <w:lvlJc w:val="left"/>
      <w:pPr>
        <w:ind w:left="792" w:hanging="432"/>
      </w:pPr>
      <w:rPr>
        <w:rFonts w:hint="default"/>
        <w:color w:val="1F3864" w:themeColor="accent5"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C23EB0"/>
    <w:multiLevelType w:val="multilevel"/>
    <w:tmpl w:val="2B12CD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4216F0"/>
    <w:multiLevelType w:val="hybridMultilevel"/>
    <w:tmpl w:val="65CA7B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734FF1"/>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A3777A"/>
    <w:multiLevelType w:val="hybridMultilevel"/>
    <w:tmpl w:val="D10C60C2"/>
    <w:lvl w:ilvl="0" w:tplc="BD7012B8">
      <w:start w:val="1"/>
      <w:numFmt w:val="bullet"/>
      <w:lvlText w:val=""/>
      <w:lvlJc w:val="left"/>
      <w:pPr>
        <w:ind w:left="360" w:hanging="360"/>
      </w:pPr>
      <w:rPr>
        <w:rFonts w:ascii="Symbol" w:hAnsi="Symbol" w:hint="default"/>
        <w:color w:val="FF000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A252DA3"/>
    <w:multiLevelType w:val="multilevel"/>
    <w:tmpl w:val="4EF6A472"/>
    <w:lvl w:ilvl="0">
      <w:start w:val="1"/>
      <w:numFmt w:val="decimal"/>
      <w:pStyle w:val="TOC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A957881"/>
    <w:multiLevelType w:val="hybridMultilevel"/>
    <w:tmpl w:val="608E9784"/>
    <w:lvl w:ilvl="0" w:tplc="38EE5AD0">
      <w:start w:val="1"/>
      <w:numFmt w:val="bullet"/>
      <w:lvlText w:val=""/>
      <w:lvlJc w:val="left"/>
      <w:pPr>
        <w:ind w:left="567" w:hanging="244"/>
      </w:pPr>
      <w:rPr>
        <w:rFonts w:ascii="Wingdings" w:hAnsi="Wingdings" w:hint="default"/>
        <w:color w:val="1F3864" w:themeColor="accent5" w:themeShade="80"/>
      </w:rPr>
    </w:lvl>
    <w:lvl w:ilvl="1" w:tplc="0BA62BF2">
      <w:start w:val="1"/>
      <w:numFmt w:val="bullet"/>
      <w:lvlText w:val="o"/>
      <w:lvlJc w:val="left"/>
      <w:pPr>
        <w:ind w:left="777" w:hanging="21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BB17E4A"/>
    <w:multiLevelType w:val="hybridMultilevel"/>
    <w:tmpl w:val="21FC10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39124C"/>
    <w:multiLevelType w:val="hybridMultilevel"/>
    <w:tmpl w:val="8BEA144A"/>
    <w:lvl w:ilvl="0" w:tplc="0BB2F752">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56436DA"/>
    <w:multiLevelType w:val="hybridMultilevel"/>
    <w:tmpl w:val="32DA35CA"/>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804645B"/>
    <w:multiLevelType w:val="hybridMultilevel"/>
    <w:tmpl w:val="A8147A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86D2060"/>
    <w:multiLevelType w:val="hybridMultilevel"/>
    <w:tmpl w:val="0D003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AE5819"/>
    <w:multiLevelType w:val="hybridMultilevel"/>
    <w:tmpl w:val="1C7403EC"/>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DAE1BD6"/>
    <w:multiLevelType w:val="multilevel"/>
    <w:tmpl w:val="14A682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8AF4CBB"/>
    <w:multiLevelType w:val="hybridMultilevel"/>
    <w:tmpl w:val="4BBA782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B0F5E86"/>
    <w:multiLevelType w:val="hybridMultilevel"/>
    <w:tmpl w:val="F4C865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EBF6F03"/>
    <w:multiLevelType w:val="multilevel"/>
    <w:tmpl w:val="018A5BD2"/>
    <w:lvl w:ilvl="0">
      <w:start w:val="1"/>
      <w:numFmt w:val="none"/>
      <w:lvlText w:val="1.4"/>
      <w:lvlJc w:val="left"/>
      <w:pPr>
        <w:ind w:left="360" w:hanging="360"/>
      </w:pPr>
      <w:rPr>
        <w:rFonts w:hint="default"/>
        <w:b/>
        <w:bCs/>
        <w:i w:val="0"/>
        <w:color w:val="1F3864" w:themeColor="accent5" w:themeShade="80"/>
      </w:rPr>
    </w:lvl>
    <w:lvl w:ilvl="1">
      <w:start w:val="1"/>
      <w:numFmt w:val="decimal"/>
      <w:lvlText w:val="%1.%2."/>
      <w:lvlJc w:val="left"/>
      <w:pPr>
        <w:ind w:left="792" w:hanging="432"/>
      </w:pPr>
      <w:rPr>
        <w:rFonts w:hint="default"/>
        <w:color w:val="1F3864" w:themeColor="accent5"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6323E3"/>
    <w:multiLevelType w:val="multilevel"/>
    <w:tmpl w:val="A72A9486"/>
    <w:lvl w:ilvl="0">
      <w:start w:val="12"/>
      <w:numFmt w:val="decimal"/>
      <w:lvlText w:val="%1"/>
      <w:lvlJc w:val="left"/>
      <w:pPr>
        <w:ind w:left="420" w:hanging="420"/>
      </w:pPr>
      <w:rPr>
        <w:rFonts w:hint="default"/>
      </w:rPr>
    </w:lvl>
    <w:lvl w:ilvl="1">
      <w:start w:val="1"/>
      <w:numFmt w:val="decimal"/>
      <w:suff w:val="space"/>
      <w:lvlText w:val="1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A54A04"/>
    <w:multiLevelType w:val="hybridMultilevel"/>
    <w:tmpl w:val="8E7CD716"/>
    <w:lvl w:ilvl="0" w:tplc="18090003">
      <w:start w:val="1"/>
      <w:numFmt w:val="bullet"/>
      <w:lvlText w:val="o"/>
      <w:lvlJc w:val="left"/>
      <w:pPr>
        <w:ind w:left="36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BEC53D7"/>
    <w:multiLevelType w:val="hybridMultilevel"/>
    <w:tmpl w:val="3F669AF6"/>
    <w:lvl w:ilvl="0" w:tplc="38EE5AD0">
      <w:start w:val="1"/>
      <w:numFmt w:val="bullet"/>
      <w:lvlText w:val=""/>
      <w:lvlJc w:val="left"/>
      <w:pPr>
        <w:ind w:left="567" w:hanging="244"/>
      </w:pPr>
      <w:rPr>
        <w:rFonts w:ascii="Wingdings" w:hAnsi="Wingdings" w:hint="default"/>
        <w:color w:val="1F3864" w:themeColor="accent5" w:themeShade="80"/>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E776FA5"/>
    <w:multiLevelType w:val="hybridMultilevel"/>
    <w:tmpl w:val="1F7EA57A"/>
    <w:lvl w:ilvl="0" w:tplc="B5807C72">
      <w:start w:val="1"/>
      <w:numFmt w:val="bullet"/>
      <w:pStyle w:val="BulletText1"/>
      <w:lvlText w:val=""/>
      <w:lvlJc w:val="left"/>
      <w:pPr>
        <w:tabs>
          <w:tab w:val="num" w:pos="360"/>
        </w:tabs>
        <w:ind w:left="227" w:hanging="227"/>
      </w:pPr>
      <w:rPr>
        <w:rFonts w:ascii="Wingdings" w:hAnsi="Wingding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7A5FD0"/>
    <w:multiLevelType w:val="hybridMultilevel"/>
    <w:tmpl w:val="0EC619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35C250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9C37CC"/>
    <w:multiLevelType w:val="multilevel"/>
    <w:tmpl w:val="AF96976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9822C05"/>
    <w:multiLevelType w:val="multilevel"/>
    <w:tmpl w:val="1B54AE66"/>
    <w:lvl w:ilvl="0">
      <w:start w:val="2"/>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9BA6C81"/>
    <w:multiLevelType w:val="multilevel"/>
    <w:tmpl w:val="B1D251EE"/>
    <w:lvl w:ilvl="0">
      <w:start w:val="1"/>
      <w:numFmt w:val="decimal"/>
      <w:lvlText w:val="%1."/>
      <w:lvlJc w:val="left"/>
      <w:pPr>
        <w:ind w:left="284" w:hanging="360"/>
      </w:pPr>
      <w:rPr>
        <w:rFonts w:hint="default"/>
        <w:b/>
        <w:bCs/>
        <w:i w:val="0"/>
        <w:color w:val="1F3864" w:themeColor="accent5" w:themeShade="80"/>
        <w:sz w:val="32"/>
        <w:szCs w:val="32"/>
      </w:rPr>
    </w:lvl>
    <w:lvl w:ilvl="1">
      <w:start w:val="1"/>
      <w:numFmt w:val="decimal"/>
      <w:isLgl/>
      <w:lvlText w:val="%1.%2"/>
      <w:lvlJc w:val="left"/>
      <w:pPr>
        <w:ind w:left="284" w:hanging="360"/>
      </w:pPr>
      <w:rPr>
        <w:rFonts w:hint="default"/>
        <w:color w:val="1F3864" w:themeColor="accent5" w:themeShade="80"/>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364" w:hanging="1440"/>
      </w:pPr>
      <w:rPr>
        <w:rFonts w:hint="default"/>
      </w:rPr>
    </w:lvl>
  </w:abstractNum>
  <w:abstractNum w:abstractNumId="29" w15:restartNumberingAfterBreak="0">
    <w:nsid w:val="5CA74C15"/>
    <w:multiLevelType w:val="multilevel"/>
    <w:tmpl w:val="49D86D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145" w:hanging="11"/>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480C15"/>
    <w:multiLevelType w:val="hybridMultilevel"/>
    <w:tmpl w:val="61DCB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5000EF0"/>
    <w:multiLevelType w:val="hybridMultilevel"/>
    <w:tmpl w:val="9B6CE778"/>
    <w:lvl w:ilvl="0" w:tplc="1668DE3E">
      <w:start w:val="1"/>
      <w:numFmt w:val="bullet"/>
      <w:lvlText w:val=""/>
      <w:lvlJc w:val="left"/>
      <w:pPr>
        <w:ind w:left="397" w:hanging="284"/>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0C92029"/>
    <w:multiLevelType w:val="hybridMultilevel"/>
    <w:tmpl w:val="B4F6E7C2"/>
    <w:lvl w:ilvl="0" w:tplc="18090003">
      <w:start w:val="1"/>
      <w:numFmt w:val="bullet"/>
      <w:lvlText w:val="o"/>
      <w:lvlJc w:val="left"/>
      <w:pPr>
        <w:ind w:left="811" w:hanging="244"/>
      </w:pPr>
      <w:rPr>
        <w:rFonts w:ascii="Courier New" w:hAnsi="Courier New" w:cs="Courier New" w:hint="default"/>
        <w:color w:val="1F3864" w:themeColor="accent5" w:themeShade="80"/>
      </w:rPr>
    </w:lvl>
    <w:lvl w:ilvl="1" w:tplc="FFFFFFFF">
      <w:start w:val="1"/>
      <w:numFmt w:val="bullet"/>
      <w:lvlText w:val="o"/>
      <w:lvlJc w:val="left"/>
      <w:pPr>
        <w:ind w:left="2044" w:hanging="360"/>
      </w:pPr>
      <w:rPr>
        <w:rFonts w:ascii="Courier New" w:hAnsi="Courier New" w:cs="Courier New" w:hint="default"/>
      </w:rPr>
    </w:lvl>
    <w:lvl w:ilvl="2" w:tplc="FFFFFFFF" w:tentative="1">
      <w:start w:val="1"/>
      <w:numFmt w:val="bullet"/>
      <w:lvlText w:val=""/>
      <w:lvlJc w:val="left"/>
      <w:pPr>
        <w:ind w:left="2764" w:hanging="360"/>
      </w:pPr>
      <w:rPr>
        <w:rFonts w:ascii="Wingdings" w:hAnsi="Wingdings" w:hint="default"/>
      </w:rPr>
    </w:lvl>
    <w:lvl w:ilvl="3" w:tplc="FFFFFFFF" w:tentative="1">
      <w:start w:val="1"/>
      <w:numFmt w:val="bullet"/>
      <w:lvlText w:val=""/>
      <w:lvlJc w:val="left"/>
      <w:pPr>
        <w:ind w:left="3484" w:hanging="360"/>
      </w:pPr>
      <w:rPr>
        <w:rFonts w:ascii="Symbol" w:hAnsi="Symbol" w:hint="default"/>
      </w:rPr>
    </w:lvl>
    <w:lvl w:ilvl="4" w:tplc="FFFFFFFF" w:tentative="1">
      <w:start w:val="1"/>
      <w:numFmt w:val="bullet"/>
      <w:lvlText w:val="o"/>
      <w:lvlJc w:val="left"/>
      <w:pPr>
        <w:ind w:left="4204" w:hanging="360"/>
      </w:pPr>
      <w:rPr>
        <w:rFonts w:ascii="Courier New" w:hAnsi="Courier New" w:cs="Courier New" w:hint="default"/>
      </w:rPr>
    </w:lvl>
    <w:lvl w:ilvl="5" w:tplc="FFFFFFFF" w:tentative="1">
      <w:start w:val="1"/>
      <w:numFmt w:val="bullet"/>
      <w:lvlText w:val=""/>
      <w:lvlJc w:val="left"/>
      <w:pPr>
        <w:ind w:left="4924" w:hanging="360"/>
      </w:pPr>
      <w:rPr>
        <w:rFonts w:ascii="Wingdings" w:hAnsi="Wingdings" w:hint="default"/>
      </w:rPr>
    </w:lvl>
    <w:lvl w:ilvl="6" w:tplc="FFFFFFFF" w:tentative="1">
      <w:start w:val="1"/>
      <w:numFmt w:val="bullet"/>
      <w:lvlText w:val=""/>
      <w:lvlJc w:val="left"/>
      <w:pPr>
        <w:ind w:left="5644" w:hanging="360"/>
      </w:pPr>
      <w:rPr>
        <w:rFonts w:ascii="Symbol" w:hAnsi="Symbol" w:hint="default"/>
      </w:rPr>
    </w:lvl>
    <w:lvl w:ilvl="7" w:tplc="FFFFFFFF" w:tentative="1">
      <w:start w:val="1"/>
      <w:numFmt w:val="bullet"/>
      <w:lvlText w:val="o"/>
      <w:lvlJc w:val="left"/>
      <w:pPr>
        <w:ind w:left="6364" w:hanging="360"/>
      </w:pPr>
      <w:rPr>
        <w:rFonts w:ascii="Courier New" w:hAnsi="Courier New" w:cs="Courier New" w:hint="default"/>
      </w:rPr>
    </w:lvl>
    <w:lvl w:ilvl="8" w:tplc="FFFFFFFF" w:tentative="1">
      <w:start w:val="1"/>
      <w:numFmt w:val="bullet"/>
      <w:lvlText w:val=""/>
      <w:lvlJc w:val="left"/>
      <w:pPr>
        <w:ind w:left="7084" w:hanging="360"/>
      </w:pPr>
      <w:rPr>
        <w:rFonts w:ascii="Wingdings" w:hAnsi="Wingdings" w:hint="default"/>
      </w:rPr>
    </w:lvl>
  </w:abstractNum>
  <w:abstractNum w:abstractNumId="33" w15:restartNumberingAfterBreak="0">
    <w:nsid w:val="722A73BB"/>
    <w:multiLevelType w:val="multilevel"/>
    <w:tmpl w:val="01183858"/>
    <w:lvl w:ilvl="0">
      <w:start w:val="11"/>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suff w:val="space"/>
      <w:lvlText w:val="%1.%2.%3"/>
      <w:lvlJc w:val="left"/>
      <w:pPr>
        <w:ind w:left="1145" w:hanging="63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B34408"/>
    <w:multiLevelType w:val="hybridMultilevel"/>
    <w:tmpl w:val="36F4AF0E"/>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65C039C"/>
    <w:multiLevelType w:val="multilevel"/>
    <w:tmpl w:val="721AD96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1C03BA"/>
    <w:multiLevelType w:val="hybridMultilevel"/>
    <w:tmpl w:val="51860F68"/>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CDC53F3"/>
    <w:multiLevelType w:val="hybridMultilevel"/>
    <w:tmpl w:val="953C8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CE07634"/>
    <w:multiLevelType w:val="hybridMultilevel"/>
    <w:tmpl w:val="F50A23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E474A7B"/>
    <w:multiLevelType w:val="multilevel"/>
    <w:tmpl w:val="1F52FEE0"/>
    <w:lvl w:ilvl="0">
      <w:start w:val="4"/>
      <w:numFmt w:val="decimal"/>
      <w:lvlText w:val="%1."/>
      <w:lvlJc w:val="left"/>
      <w:pPr>
        <w:ind w:left="284" w:hanging="360"/>
      </w:pPr>
      <w:rPr>
        <w:rFonts w:hint="default"/>
        <w:b w:val="0"/>
        <w:i w:val="0"/>
        <w:color w:val="1F3864" w:themeColor="accent5" w:themeShade="80"/>
      </w:rPr>
    </w:lvl>
    <w:lvl w:ilvl="1">
      <w:start w:val="1"/>
      <w:numFmt w:val="decimal"/>
      <w:isLgl/>
      <w:lvlText w:val="%1.%2"/>
      <w:lvlJc w:val="left"/>
      <w:pPr>
        <w:ind w:left="284" w:hanging="360"/>
      </w:pPr>
      <w:rPr>
        <w:rFonts w:hint="default"/>
        <w:color w:val="1F3864" w:themeColor="accent5" w:themeShade="80"/>
      </w:rPr>
    </w:lvl>
    <w:lvl w:ilvl="2">
      <w:start w:val="1"/>
      <w:numFmt w:val="decimal"/>
      <w:isLgl/>
      <w:lvlText w:val="%1.%2.%3"/>
      <w:lvlJc w:val="left"/>
      <w:pPr>
        <w:ind w:left="644" w:hanging="72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1004" w:hanging="108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364" w:hanging="1440"/>
      </w:pPr>
      <w:rPr>
        <w:rFonts w:hint="default"/>
      </w:rPr>
    </w:lvl>
    <w:lvl w:ilvl="7">
      <w:start w:val="1"/>
      <w:numFmt w:val="decimal"/>
      <w:isLgl/>
      <w:lvlText w:val="%1.%2.%3.%4.%5.%6.%7.%8"/>
      <w:lvlJc w:val="left"/>
      <w:pPr>
        <w:ind w:left="1364" w:hanging="1440"/>
      </w:pPr>
      <w:rPr>
        <w:rFonts w:hint="default"/>
      </w:rPr>
    </w:lvl>
    <w:lvl w:ilvl="8">
      <w:start w:val="1"/>
      <w:numFmt w:val="decimal"/>
      <w:isLgl/>
      <w:lvlText w:val="%1.%2.%3.%4.%5.%6.%7.%8.%9"/>
      <w:lvlJc w:val="left"/>
      <w:pPr>
        <w:ind w:left="1364" w:hanging="1440"/>
      </w:pPr>
      <w:rPr>
        <w:rFonts w:hint="default"/>
      </w:rPr>
    </w:lvl>
  </w:abstractNum>
  <w:abstractNum w:abstractNumId="40" w15:restartNumberingAfterBreak="0">
    <w:nsid w:val="7EEC7ACF"/>
    <w:multiLevelType w:val="hybridMultilevel"/>
    <w:tmpl w:val="5D9E0B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33476305">
    <w:abstractNumId w:val="22"/>
  </w:num>
  <w:num w:numId="2" w16cid:durableId="1791168256">
    <w:abstractNumId w:val="3"/>
  </w:num>
  <w:num w:numId="3" w16cid:durableId="1270746115">
    <w:abstractNumId w:val="31"/>
  </w:num>
  <w:num w:numId="4" w16cid:durableId="500046324">
    <w:abstractNumId w:val="23"/>
  </w:num>
  <w:num w:numId="5" w16cid:durableId="1910722321">
    <w:abstractNumId w:val="39"/>
  </w:num>
  <w:num w:numId="6" w16cid:durableId="334891061">
    <w:abstractNumId w:val="30"/>
  </w:num>
  <w:num w:numId="7" w16cid:durableId="1762527275">
    <w:abstractNumId w:val="10"/>
  </w:num>
  <w:num w:numId="8" w16cid:durableId="1403873196">
    <w:abstractNumId w:val="7"/>
  </w:num>
  <w:num w:numId="9" w16cid:durableId="53965599">
    <w:abstractNumId w:val="40"/>
  </w:num>
  <w:num w:numId="10" w16cid:durableId="671840230">
    <w:abstractNumId w:val="18"/>
  </w:num>
  <w:num w:numId="11" w16cid:durableId="246695892">
    <w:abstractNumId w:val="38"/>
  </w:num>
  <w:num w:numId="12" w16cid:durableId="1053042817">
    <w:abstractNumId w:val="24"/>
  </w:num>
  <w:num w:numId="13" w16cid:durableId="1981686492">
    <w:abstractNumId w:val="33"/>
  </w:num>
  <w:num w:numId="14" w16cid:durableId="643392043">
    <w:abstractNumId w:val="29"/>
  </w:num>
  <w:num w:numId="15" w16cid:durableId="1462308438">
    <w:abstractNumId w:val="11"/>
  </w:num>
  <w:num w:numId="16" w16cid:durableId="531385180">
    <w:abstractNumId w:val="20"/>
  </w:num>
  <w:num w:numId="17" w16cid:durableId="1553422305">
    <w:abstractNumId w:val="35"/>
  </w:num>
  <w:num w:numId="18" w16cid:durableId="1084374999">
    <w:abstractNumId w:val="37"/>
  </w:num>
  <w:num w:numId="19" w16cid:durableId="837616203">
    <w:abstractNumId w:val="9"/>
  </w:num>
  <w:num w:numId="20" w16cid:durableId="1735425683">
    <w:abstractNumId w:val="32"/>
  </w:num>
  <w:num w:numId="21" w16cid:durableId="1933927484">
    <w:abstractNumId w:val="21"/>
  </w:num>
  <w:num w:numId="22" w16cid:durableId="660625383">
    <w:abstractNumId w:val="0"/>
  </w:num>
  <w:num w:numId="23" w16cid:durableId="798840377">
    <w:abstractNumId w:val="13"/>
  </w:num>
  <w:num w:numId="24" w16cid:durableId="1438326459">
    <w:abstractNumId w:val="34"/>
  </w:num>
  <w:num w:numId="25" w16cid:durableId="1579050296">
    <w:abstractNumId w:val="5"/>
  </w:num>
  <w:num w:numId="26" w16cid:durableId="320041317">
    <w:abstractNumId w:val="28"/>
  </w:num>
  <w:num w:numId="27" w16cid:durableId="270750514">
    <w:abstractNumId w:val="6"/>
  </w:num>
  <w:num w:numId="28" w16cid:durableId="1246262477">
    <w:abstractNumId w:val="19"/>
  </w:num>
  <w:num w:numId="29" w16cid:durableId="599946864">
    <w:abstractNumId w:val="25"/>
  </w:num>
  <w:num w:numId="30" w16cid:durableId="1998456867">
    <w:abstractNumId w:val="16"/>
  </w:num>
  <w:num w:numId="31" w16cid:durableId="966468515">
    <w:abstractNumId w:val="4"/>
  </w:num>
  <w:num w:numId="32" w16cid:durableId="181818071">
    <w:abstractNumId w:val="4"/>
  </w:num>
  <w:num w:numId="33" w16cid:durableId="264581655">
    <w:abstractNumId w:val="4"/>
  </w:num>
  <w:num w:numId="34" w16cid:durableId="607738240">
    <w:abstractNumId w:val="4"/>
  </w:num>
  <w:num w:numId="35" w16cid:durableId="1039277125">
    <w:abstractNumId w:val="4"/>
  </w:num>
  <w:num w:numId="36" w16cid:durableId="2073969327">
    <w:abstractNumId w:val="4"/>
  </w:num>
  <w:num w:numId="37" w16cid:durableId="785736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1579715">
    <w:abstractNumId w:val="4"/>
  </w:num>
  <w:num w:numId="39" w16cid:durableId="1015422889">
    <w:abstractNumId w:val="4"/>
  </w:num>
  <w:num w:numId="40" w16cid:durableId="1611472907">
    <w:abstractNumId w:val="8"/>
  </w:num>
  <w:num w:numId="41" w16cid:durableId="2039158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1817072">
    <w:abstractNumId w:val="27"/>
  </w:num>
  <w:num w:numId="43" w16cid:durableId="832524687">
    <w:abstractNumId w:val="27"/>
    <w:lvlOverride w:ilvl="0">
      <w:lvl w:ilvl="0">
        <w:start w:val="2"/>
        <w:numFmt w:val="decimal"/>
        <w:lvlText w:val="%1"/>
        <w:lvlJc w:val="left"/>
        <w:pPr>
          <w:ind w:left="432" w:hanging="432"/>
        </w:pPr>
        <w:rPr>
          <w:rFonts w:hint="default"/>
        </w:rPr>
      </w:lvl>
    </w:lvlOverride>
    <w:lvlOverride w:ilvl="1">
      <w:lvl w:ilvl="1">
        <w:start w:val="1"/>
        <w:numFmt w:val="decimal"/>
        <w:lvlRestart w:val="0"/>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4" w16cid:durableId="45758028">
    <w:abstractNumId w:val="27"/>
  </w:num>
  <w:num w:numId="45" w16cid:durableId="1558856223">
    <w:abstractNumId w:val="27"/>
  </w:num>
  <w:num w:numId="46" w16cid:durableId="1120954845">
    <w:abstractNumId w:val="17"/>
  </w:num>
  <w:num w:numId="47" w16cid:durableId="625547914">
    <w:abstractNumId w:val="12"/>
  </w:num>
  <w:num w:numId="48" w16cid:durableId="1592229779">
    <w:abstractNumId w:val="26"/>
  </w:num>
  <w:num w:numId="49" w16cid:durableId="1455906873">
    <w:abstractNumId w:val="1"/>
  </w:num>
  <w:num w:numId="50" w16cid:durableId="80105552">
    <w:abstractNumId w:val="2"/>
  </w:num>
  <w:num w:numId="51" w16cid:durableId="1054154794">
    <w:abstractNumId w:val="36"/>
  </w:num>
  <w:num w:numId="52" w16cid:durableId="1838107233">
    <w:abstractNumId w:val="15"/>
  </w:num>
  <w:num w:numId="53" w16cid:durableId="1803383166">
    <w:abstractNumId w:val="14"/>
  </w:num>
  <w:num w:numId="54" w16cid:durableId="1301961784">
    <w:abstractNumId w:val="27"/>
  </w:num>
  <w:num w:numId="55" w16cid:durableId="570316252">
    <w:abstractNumId w:val="27"/>
  </w:num>
  <w:num w:numId="56" w16cid:durableId="1492672540">
    <w:abstractNumId w:val="27"/>
  </w:num>
  <w:num w:numId="57" w16cid:durableId="1805463495">
    <w:abstractNumId w:val="27"/>
  </w:num>
  <w:num w:numId="58" w16cid:durableId="293952042">
    <w:abstractNumId w:val="27"/>
  </w:num>
  <w:num w:numId="59" w16cid:durableId="391268524">
    <w:abstractNumId w:val="27"/>
  </w:num>
  <w:num w:numId="60" w16cid:durableId="1751004783">
    <w:abstractNumId w:val="27"/>
  </w:num>
  <w:num w:numId="61" w16cid:durableId="1534346219">
    <w:abstractNumId w:val="27"/>
  </w:num>
  <w:num w:numId="62" w16cid:durableId="776095576">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F2"/>
    <w:rsid w:val="000006FE"/>
    <w:rsid w:val="0000371E"/>
    <w:rsid w:val="00003F22"/>
    <w:rsid w:val="000041C5"/>
    <w:rsid w:val="00004C2B"/>
    <w:rsid w:val="00007D0B"/>
    <w:rsid w:val="00010B61"/>
    <w:rsid w:val="00011348"/>
    <w:rsid w:val="00012459"/>
    <w:rsid w:val="00012A51"/>
    <w:rsid w:val="0001345A"/>
    <w:rsid w:val="0001348B"/>
    <w:rsid w:val="00014DAB"/>
    <w:rsid w:val="00015563"/>
    <w:rsid w:val="0001556E"/>
    <w:rsid w:val="000175FB"/>
    <w:rsid w:val="00017CA0"/>
    <w:rsid w:val="00021883"/>
    <w:rsid w:val="00021FFC"/>
    <w:rsid w:val="0002214D"/>
    <w:rsid w:val="00022624"/>
    <w:rsid w:val="00023121"/>
    <w:rsid w:val="00024091"/>
    <w:rsid w:val="000259DB"/>
    <w:rsid w:val="00026125"/>
    <w:rsid w:val="00026266"/>
    <w:rsid w:val="00026DEA"/>
    <w:rsid w:val="00030043"/>
    <w:rsid w:val="000300FA"/>
    <w:rsid w:val="00030C06"/>
    <w:rsid w:val="00031E09"/>
    <w:rsid w:val="000329D2"/>
    <w:rsid w:val="00032C07"/>
    <w:rsid w:val="00033EFA"/>
    <w:rsid w:val="000342E7"/>
    <w:rsid w:val="00035A5E"/>
    <w:rsid w:val="00035E3B"/>
    <w:rsid w:val="00035F05"/>
    <w:rsid w:val="0003755C"/>
    <w:rsid w:val="00037F49"/>
    <w:rsid w:val="0004122C"/>
    <w:rsid w:val="00041DAA"/>
    <w:rsid w:val="000422CB"/>
    <w:rsid w:val="0004244F"/>
    <w:rsid w:val="000429E1"/>
    <w:rsid w:val="00042A34"/>
    <w:rsid w:val="00042E80"/>
    <w:rsid w:val="000435B6"/>
    <w:rsid w:val="00044627"/>
    <w:rsid w:val="000471A1"/>
    <w:rsid w:val="0004754B"/>
    <w:rsid w:val="00047BA3"/>
    <w:rsid w:val="0005235F"/>
    <w:rsid w:val="00052E89"/>
    <w:rsid w:val="00053A47"/>
    <w:rsid w:val="000545EC"/>
    <w:rsid w:val="00054940"/>
    <w:rsid w:val="00054F5C"/>
    <w:rsid w:val="0005595F"/>
    <w:rsid w:val="00055A3F"/>
    <w:rsid w:val="00055E2C"/>
    <w:rsid w:val="00055E87"/>
    <w:rsid w:val="00056719"/>
    <w:rsid w:val="000574F2"/>
    <w:rsid w:val="000579D0"/>
    <w:rsid w:val="0006104F"/>
    <w:rsid w:val="0006112A"/>
    <w:rsid w:val="00062C94"/>
    <w:rsid w:val="00063453"/>
    <w:rsid w:val="0006448F"/>
    <w:rsid w:val="00064FEA"/>
    <w:rsid w:val="0006596A"/>
    <w:rsid w:val="00066091"/>
    <w:rsid w:val="0006796C"/>
    <w:rsid w:val="0007047A"/>
    <w:rsid w:val="00070E01"/>
    <w:rsid w:val="000711EF"/>
    <w:rsid w:val="0007136B"/>
    <w:rsid w:val="00072865"/>
    <w:rsid w:val="000729B0"/>
    <w:rsid w:val="00072E6F"/>
    <w:rsid w:val="00073540"/>
    <w:rsid w:val="000744D2"/>
    <w:rsid w:val="00074B20"/>
    <w:rsid w:val="00074CCF"/>
    <w:rsid w:val="000754A1"/>
    <w:rsid w:val="000761EC"/>
    <w:rsid w:val="00076549"/>
    <w:rsid w:val="00076652"/>
    <w:rsid w:val="00076ACB"/>
    <w:rsid w:val="000771C7"/>
    <w:rsid w:val="0008033E"/>
    <w:rsid w:val="000805F7"/>
    <w:rsid w:val="00080C75"/>
    <w:rsid w:val="00080E39"/>
    <w:rsid w:val="000814E7"/>
    <w:rsid w:val="00081703"/>
    <w:rsid w:val="0008227D"/>
    <w:rsid w:val="0008525B"/>
    <w:rsid w:val="000866A0"/>
    <w:rsid w:val="000870A5"/>
    <w:rsid w:val="00090F7C"/>
    <w:rsid w:val="00091B87"/>
    <w:rsid w:val="00092209"/>
    <w:rsid w:val="00093610"/>
    <w:rsid w:val="000949B0"/>
    <w:rsid w:val="00094DBB"/>
    <w:rsid w:val="00095480"/>
    <w:rsid w:val="0009722F"/>
    <w:rsid w:val="0009725D"/>
    <w:rsid w:val="00097D4C"/>
    <w:rsid w:val="000A02A8"/>
    <w:rsid w:val="000A0AFC"/>
    <w:rsid w:val="000A0FC8"/>
    <w:rsid w:val="000A1009"/>
    <w:rsid w:val="000A1463"/>
    <w:rsid w:val="000A1869"/>
    <w:rsid w:val="000A1949"/>
    <w:rsid w:val="000A227A"/>
    <w:rsid w:val="000A22C2"/>
    <w:rsid w:val="000A270A"/>
    <w:rsid w:val="000A2E37"/>
    <w:rsid w:val="000A3A32"/>
    <w:rsid w:val="000A40BB"/>
    <w:rsid w:val="000A4524"/>
    <w:rsid w:val="000A4CBF"/>
    <w:rsid w:val="000A5171"/>
    <w:rsid w:val="000A64DC"/>
    <w:rsid w:val="000A6B92"/>
    <w:rsid w:val="000A7E52"/>
    <w:rsid w:val="000B0217"/>
    <w:rsid w:val="000B08BD"/>
    <w:rsid w:val="000B0E85"/>
    <w:rsid w:val="000B220C"/>
    <w:rsid w:val="000B25D3"/>
    <w:rsid w:val="000B2D6E"/>
    <w:rsid w:val="000B309D"/>
    <w:rsid w:val="000B33A9"/>
    <w:rsid w:val="000B38AE"/>
    <w:rsid w:val="000B4478"/>
    <w:rsid w:val="000B46BF"/>
    <w:rsid w:val="000B5E71"/>
    <w:rsid w:val="000B624C"/>
    <w:rsid w:val="000B6957"/>
    <w:rsid w:val="000B6983"/>
    <w:rsid w:val="000B7635"/>
    <w:rsid w:val="000B7B8A"/>
    <w:rsid w:val="000C0F81"/>
    <w:rsid w:val="000C39FA"/>
    <w:rsid w:val="000C482C"/>
    <w:rsid w:val="000C4CCC"/>
    <w:rsid w:val="000C5064"/>
    <w:rsid w:val="000C50F2"/>
    <w:rsid w:val="000C510B"/>
    <w:rsid w:val="000C647C"/>
    <w:rsid w:val="000C697E"/>
    <w:rsid w:val="000C75F4"/>
    <w:rsid w:val="000C7745"/>
    <w:rsid w:val="000D0CD9"/>
    <w:rsid w:val="000D0E6A"/>
    <w:rsid w:val="000D1D03"/>
    <w:rsid w:val="000D22C7"/>
    <w:rsid w:val="000D274F"/>
    <w:rsid w:val="000D5132"/>
    <w:rsid w:val="000D5199"/>
    <w:rsid w:val="000D52B8"/>
    <w:rsid w:val="000D56CD"/>
    <w:rsid w:val="000D5A8C"/>
    <w:rsid w:val="000D5F7B"/>
    <w:rsid w:val="000D61C3"/>
    <w:rsid w:val="000D63C4"/>
    <w:rsid w:val="000D6449"/>
    <w:rsid w:val="000D655C"/>
    <w:rsid w:val="000E0809"/>
    <w:rsid w:val="000E2878"/>
    <w:rsid w:val="000E29E5"/>
    <w:rsid w:val="000E2BB4"/>
    <w:rsid w:val="000E3BA6"/>
    <w:rsid w:val="000E4200"/>
    <w:rsid w:val="000E4558"/>
    <w:rsid w:val="000E4F87"/>
    <w:rsid w:val="000E513B"/>
    <w:rsid w:val="000E572B"/>
    <w:rsid w:val="000E68AC"/>
    <w:rsid w:val="000E7D4F"/>
    <w:rsid w:val="000E7FBA"/>
    <w:rsid w:val="000F02F5"/>
    <w:rsid w:val="000F084F"/>
    <w:rsid w:val="000F1634"/>
    <w:rsid w:val="000F1636"/>
    <w:rsid w:val="000F18AC"/>
    <w:rsid w:val="000F203F"/>
    <w:rsid w:val="000F2D2F"/>
    <w:rsid w:val="000F2F33"/>
    <w:rsid w:val="000F47ED"/>
    <w:rsid w:val="000F4C7B"/>
    <w:rsid w:val="000F5B86"/>
    <w:rsid w:val="000F6338"/>
    <w:rsid w:val="000F6B86"/>
    <w:rsid w:val="000F6BC4"/>
    <w:rsid w:val="001023EC"/>
    <w:rsid w:val="0010245D"/>
    <w:rsid w:val="00103656"/>
    <w:rsid w:val="00103B0C"/>
    <w:rsid w:val="0010470A"/>
    <w:rsid w:val="00105ADD"/>
    <w:rsid w:val="00106812"/>
    <w:rsid w:val="00106B34"/>
    <w:rsid w:val="00110939"/>
    <w:rsid w:val="001117C2"/>
    <w:rsid w:val="00111E26"/>
    <w:rsid w:val="0011227C"/>
    <w:rsid w:val="00112B47"/>
    <w:rsid w:val="001137D0"/>
    <w:rsid w:val="0011456D"/>
    <w:rsid w:val="001147B6"/>
    <w:rsid w:val="00117047"/>
    <w:rsid w:val="0012114C"/>
    <w:rsid w:val="00122816"/>
    <w:rsid w:val="00123119"/>
    <w:rsid w:val="00123373"/>
    <w:rsid w:val="001247ED"/>
    <w:rsid w:val="00124BBE"/>
    <w:rsid w:val="00125592"/>
    <w:rsid w:val="00125C07"/>
    <w:rsid w:val="00125DCB"/>
    <w:rsid w:val="00126212"/>
    <w:rsid w:val="00127948"/>
    <w:rsid w:val="00130B3B"/>
    <w:rsid w:val="00131B5E"/>
    <w:rsid w:val="001321BC"/>
    <w:rsid w:val="00132C3C"/>
    <w:rsid w:val="00132C66"/>
    <w:rsid w:val="00133D55"/>
    <w:rsid w:val="00134D97"/>
    <w:rsid w:val="00135EB3"/>
    <w:rsid w:val="0013609C"/>
    <w:rsid w:val="001361FA"/>
    <w:rsid w:val="001367E6"/>
    <w:rsid w:val="00136A40"/>
    <w:rsid w:val="00137AC6"/>
    <w:rsid w:val="00140B0B"/>
    <w:rsid w:val="00140BD3"/>
    <w:rsid w:val="001413A4"/>
    <w:rsid w:val="00141786"/>
    <w:rsid w:val="00141943"/>
    <w:rsid w:val="0014457A"/>
    <w:rsid w:val="001446D0"/>
    <w:rsid w:val="001460CE"/>
    <w:rsid w:val="001472F1"/>
    <w:rsid w:val="00147651"/>
    <w:rsid w:val="00147762"/>
    <w:rsid w:val="00147966"/>
    <w:rsid w:val="00147E44"/>
    <w:rsid w:val="00150884"/>
    <w:rsid w:val="001508A5"/>
    <w:rsid w:val="00150928"/>
    <w:rsid w:val="00151077"/>
    <w:rsid w:val="00153A8E"/>
    <w:rsid w:val="001559F2"/>
    <w:rsid w:val="001567EA"/>
    <w:rsid w:val="0015695F"/>
    <w:rsid w:val="00157D68"/>
    <w:rsid w:val="0016003F"/>
    <w:rsid w:val="00160A2D"/>
    <w:rsid w:val="001613A1"/>
    <w:rsid w:val="00161902"/>
    <w:rsid w:val="00162FA6"/>
    <w:rsid w:val="00163191"/>
    <w:rsid w:val="001649A2"/>
    <w:rsid w:val="0016552E"/>
    <w:rsid w:val="00165BED"/>
    <w:rsid w:val="001663A7"/>
    <w:rsid w:val="0016641E"/>
    <w:rsid w:val="00170904"/>
    <w:rsid w:val="001713DF"/>
    <w:rsid w:val="00171BD8"/>
    <w:rsid w:val="001728CA"/>
    <w:rsid w:val="001731F0"/>
    <w:rsid w:val="001733A3"/>
    <w:rsid w:val="00174E71"/>
    <w:rsid w:val="0017521D"/>
    <w:rsid w:val="001802B3"/>
    <w:rsid w:val="00180456"/>
    <w:rsid w:val="0018175B"/>
    <w:rsid w:val="0018219E"/>
    <w:rsid w:val="00182547"/>
    <w:rsid w:val="00182BC3"/>
    <w:rsid w:val="00182EB8"/>
    <w:rsid w:val="00184DA4"/>
    <w:rsid w:val="00184FC0"/>
    <w:rsid w:val="00185D18"/>
    <w:rsid w:val="00186D64"/>
    <w:rsid w:val="00186D94"/>
    <w:rsid w:val="00191A99"/>
    <w:rsid w:val="00192873"/>
    <w:rsid w:val="00193048"/>
    <w:rsid w:val="00194892"/>
    <w:rsid w:val="00195B96"/>
    <w:rsid w:val="00196159"/>
    <w:rsid w:val="00196567"/>
    <w:rsid w:val="00196BD9"/>
    <w:rsid w:val="001973E9"/>
    <w:rsid w:val="001A352B"/>
    <w:rsid w:val="001A3552"/>
    <w:rsid w:val="001A36F9"/>
    <w:rsid w:val="001A4705"/>
    <w:rsid w:val="001A5F73"/>
    <w:rsid w:val="001A6598"/>
    <w:rsid w:val="001A65E9"/>
    <w:rsid w:val="001A6C78"/>
    <w:rsid w:val="001A77D1"/>
    <w:rsid w:val="001A7DBA"/>
    <w:rsid w:val="001B1D46"/>
    <w:rsid w:val="001B2320"/>
    <w:rsid w:val="001B2D74"/>
    <w:rsid w:val="001B3715"/>
    <w:rsid w:val="001B40B9"/>
    <w:rsid w:val="001B7ED9"/>
    <w:rsid w:val="001C0926"/>
    <w:rsid w:val="001C13AC"/>
    <w:rsid w:val="001C2616"/>
    <w:rsid w:val="001C3844"/>
    <w:rsid w:val="001C4EA2"/>
    <w:rsid w:val="001C4ED9"/>
    <w:rsid w:val="001C5618"/>
    <w:rsid w:val="001C5C97"/>
    <w:rsid w:val="001C6167"/>
    <w:rsid w:val="001C6181"/>
    <w:rsid w:val="001C6C50"/>
    <w:rsid w:val="001C6E81"/>
    <w:rsid w:val="001C760D"/>
    <w:rsid w:val="001D03B6"/>
    <w:rsid w:val="001D1596"/>
    <w:rsid w:val="001D16A7"/>
    <w:rsid w:val="001D28CE"/>
    <w:rsid w:val="001D331A"/>
    <w:rsid w:val="001D37D4"/>
    <w:rsid w:val="001D3E11"/>
    <w:rsid w:val="001D3F56"/>
    <w:rsid w:val="001D45F9"/>
    <w:rsid w:val="001D515C"/>
    <w:rsid w:val="001D684C"/>
    <w:rsid w:val="001D74E2"/>
    <w:rsid w:val="001E0A5A"/>
    <w:rsid w:val="001E1285"/>
    <w:rsid w:val="001E1F58"/>
    <w:rsid w:val="001E21C3"/>
    <w:rsid w:val="001E265C"/>
    <w:rsid w:val="001E294B"/>
    <w:rsid w:val="001E3160"/>
    <w:rsid w:val="001E34CF"/>
    <w:rsid w:val="001E39DD"/>
    <w:rsid w:val="001E3ADB"/>
    <w:rsid w:val="001E3AE6"/>
    <w:rsid w:val="001E46D2"/>
    <w:rsid w:val="001E4846"/>
    <w:rsid w:val="001E4C0B"/>
    <w:rsid w:val="001E6969"/>
    <w:rsid w:val="001E7FE9"/>
    <w:rsid w:val="001F0953"/>
    <w:rsid w:val="001F241B"/>
    <w:rsid w:val="001F244E"/>
    <w:rsid w:val="001F2D90"/>
    <w:rsid w:val="001F3A94"/>
    <w:rsid w:val="001F46AF"/>
    <w:rsid w:val="001F4884"/>
    <w:rsid w:val="001F509F"/>
    <w:rsid w:val="001F599E"/>
    <w:rsid w:val="001F62B8"/>
    <w:rsid w:val="001F779C"/>
    <w:rsid w:val="00200357"/>
    <w:rsid w:val="002004C2"/>
    <w:rsid w:val="002006A1"/>
    <w:rsid w:val="0020072F"/>
    <w:rsid w:val="00200945"/>
    <w:rsid w:val="00201378"/>
    <w:rsid w:val="00201438"/>
    <w:rsid w:val="00202017"/>
    <w:rsid w:val="0020219C"/>
    <w:rsid w:val="00202310"/>
    <w:rsid w:val="00203B21"/>
    <w:rsid w:val="002053FE"/>
    <w:rsid w:val="00205E37"/>
    <w:rsid w:val="00207FA7"/>
    <w:rsid w:val="002123C0"/>
    <w:rsid w:val="00212791"/>
    <w:rsid w:val="00212E57"/>
    <w:rsid w:val="002132DE"/>
    <w:rsid w:val="00213DBF"/>
    <w:rsid w:val="00214B22"/>
    <w:rsid w:val="00215AC4"/>
    <w:rsid w:val="00215FC6"/>
    <w:rsid w:val="00216F36"/>
    <w:rsid w:val="00217CF3"/>
    <w:rsid w:val="00217D82"/>
    <w:rsid w:val="00217F5C"/>
    <w:rsid w:val="00220721"/>
    <w:rsid w:val="00221A06"/>
    <w:rsid w:val="00222269"/>
    <w:rsid w:val="0022251D"/>
    <w:rsid w:val="00222C17"/>
    <w:rsid w:val="002236B5"/>
    <w:rsid w:val="00224F43"/>
    <w:rsid w:val="00225C70"/>
    <w:rsid w:val="002274DC"/>
    <w:rsid w:val="00227554"/>
    <w:rsid w:val="00230BBE"/>
    <w:rsid w:val="00231475"/>
    <w:rsid w:val="0023152D"/>
    <w:rsid w:val="00231706"/>
    <w:rsid w:val="00231988"/>
    <w:rsid w:val="00231F2F"/>
    <w:rsid w:val="0023392E"/>
    <w:rsid w:val="002340D0"/>
    <w:rsid w:val="002357BE"/>
    <w:rsid w:val="002357CD"/>
    <w:rsid w:val="00236763"/>
    <w:rsid w:val="002368BC"/>
    <w:rsid w:val="00236B3D"/>
    <w:rsid w:val="00236C7F"/>
    <w:rsid w:val="00236C96"/>
    <w:rsid w:val="00237BBF"/>
    <w:rsid w:val="002417B6"/>
    <w:rsid w:val="00244148"/>
    <w:rsid w:val="00244ADC"/>
    <w:rsid w:val="0024545E"/>
    <w:rsid w:val="0024638A"/>
    <w:rsid w:val="00250B2B"/>
    <w:rsid w:val="00252835"/>
    <w:rsid w:val="002536B0"/>
    <w:rsid w:val="002540D1"/>
    <w:rsid w:val="0025432D"/>
    <w:rsid w:val="00254460"/>
    <w:rsid w:val="00254822"/>
    <w:rsid w:val="00254A86"/>
    <w:rsid w:val="00254FE4"/>
    <w:rsid w:val="002568DC"/>
    <w:rsid w:val="00256D65"/>
    <w:rsid w:val="0025766E"/>
    <w:rsid w:val="00257B81"/>
    <w:rsid w:val="00257D17"/>
    <w:rsid w:val="00260EE3"/>
    <w:rsid w:val="00261340"/>
    <w:rsid w:val="002615E7"/>
    <w:rsid w:val="00261B5D"/>
    <w:rsid w:val="00262204"/>
    <w:rsid w:val="00262CCB"/>
    <w:rsid w:val="00263288"/>
    <w:rsid w:val="00265619"/>
    <w:rsid w:val="002665F6"/>
    <w:rsid w:val="002669D5"/>
    <w:rsid w:val="002670BE"/>
    <w:rsid w:val="002671E9"/>
    <w:rsid w:val="00270533"/>
    <w:rsid w:val="00271016"/>
    <w:rsid w:val="002710C4"/>
    <w:rsid w:val="00271AA9"/>
    <w:rsid w:val="00272EEA"/>
    <w:rsid w:val="00273CEE"/>
    <w:rsid w:val="00275212"/>
    <w:rsid w:val="0027669A"/>
    <w:rsid w:val="00276BDD"/>
    <w:rsid w:val="00277090"/>
    <w:rsid w:val="0027728A"/>
    <w:rsid w:val="002800AA"/>
    <w:rsid w:val="002806EC"/>
    <w:rsid w:val="002809C6"/>
    <w:rsid w:val="00282537"/>
    <w:rsid w:val="00283825"/>
    <w:rsid w:val="002838E2"/>
    <w:rsid w:val="00285489"/>
    <w:rsid w:val="0028580D"/>
    <w:rsid w:val="00285907"/>
    <w:rsid w:val="00285C3B"/>
    <w:rsid w:val="00286A30"/>
    <w:rsid w:val="00286AB7"/>
    <w:rsid w:val="00286BDF"/>
    <w:rsid w:val="00287144"/>
    <w:rsid w:val="00287828"/>
    <w:rsid w:val="0028794F"/>
    <w:rsid w:val="00287F12"/>
    <w:rsid w:val="00290142"/>
    <w:rsid w:val="00290D92"/>
    <w:rsid w:val="0029283A"/>
    <w:rsid w:val="00293B42"/>
    <w:rsid w:val="002947C8"/>
    <w:rsid w:val="00294B4D"/>
    <w:rsid w:val="00294F0E"/>
    <w:rsid w:val="00295489"/>
    <w:rsid w:val="002958F0"/>
    <w:rsid w:val="002959FC"/>
    <w:rsid w:val="00295B7D"/>
    <w:rsid w:val="0029614B"/>
    <w:rsid w:val="002A0B52"/>
    <w:rsid w:val="002A0B54"/>
    <w:rsid w:val="002A31DC"/>
    <w:rsid w:val="002A321B"/>
    <w:rsid w:val="002A5116"/>
    <w:rsid w:val="002A5394"/>
    <w:rsid w:val="002A5D2E"/>
    <w:rsid w:val="002A69C7"/>
    <w:rsid w:val="002A7B3B"/>
    <w:rsid w:val="002B16AE"/>
    <w:rsid w:val="002B1F99"/>
    <w:rsid w:val="002B2653"/>
    <w:rsid w:val="002B390B"/>
    <w:rsid w:val="002B557D"/>
    <w:rsid w:val="002B67F6"/>
    <w:rsid w:val="002B6C25"/>
    <w:rsid w:val="002C133D"/>
    <w:rsid w:val="002C1DF5"/>
    <w:rsid w:val="002C28CF"/>
    <w:rsid w:val="002C3CEB"/>
    <w:rsid w:val="002C4B25"/>
    <w:rsid w:val="002C5090"/>
    <w:rsid w:val="002D1F9E"/>
    <w:rsid w:val="002D20FB"/>
    <w:rsid w:val="002D2BE0"/>
    <w:rsid w:val="002D2BE8"/>
    <w:rsid w:val="002D44CB"/>
    <w:rsid w:val="002D4550"/>
    <w:rsid w:val="002D47E0"/>
    <w:rsid w:val="002D4B4F"/>
    <w:rsid w:val="002D58C6"/>
    <w:rsid w:val="002D6607"/>
    <w:rsid w:val="002D68DC"/>
    <w:rsid w:val="002D68DD"/>
    <w:rsid w:val="002D6CFC"/>
    <w:rsid w:val="002D6DBE"/>
    <w:rsid w:val="002D72FD"/>
    <w:rsid w:val="002E115A"/>
    <w:rsid w:val="002E1EEA"/>
    <w:rsid w:val="002E21A0"/>
    <w:rsid w:val="002E25AA"/>
    <w:rsid w:val="002E432B"/>
    <w:rsid w:val="002E5082"/>
    <w:rsid w:val="002E5D54"/>
    <w:rsid w:val="002E5E61"/>
    <w:rsid w:val="002E6EC3"/>
    <w:rsid w:val="002F0498"/>
    <w:rsid w:val="002F1337"/>
    <w:rsid w:val="002F3DB6"/>
    <w:rsid w:val="002F43C2"/>
    <w:rsid w:val="002F4A1B"/>
    <w:rsid w:val="002F5AFB"/>
    <w:rsid w:val="002F7815"/>
    <w:rsid w:val="002F79A4"/>
    <w:rsid w:val="00300A13"/>
    <w:rsid w:val="0030119B"/>
    <w:rsid w:val="003035FB"/>
    <w:rsid w:val="00304F84"/>
    <w:rsid w:val="00305049"/>
    <w:rsid w:val="00305834"/>
    <w:rsid w:val="0031015A"/>
    <w:rsid w:val="003123F1"/>
    <w:rsid w:val="00312B52"/>
    <w:rsid w:val="003131BD"/>
    <w:rsid w:val="00313A30"/>
    <w:rsid w:val="00313A53"/>
    <w:rsid w:val="00313E4D"/>
    <w:rsid w:val="00315AB1"/>
    <w:rsid w:val="00316335"/>
    <w:rsid w:val="00316960"/>
    <w:rsid w:val="00316CEA"/>
    <w:rsid w:val="003171C6"/>
    <w:rsid w:val="00317495"/>
    <w:rsid w:val="0031751A"/>
    <w:rsid w:val="003177E7"/>
    <w:rsid w:val="00317D68"/>
    <w:rsid w:val="00317E58"/>
    <w:rsid w:val="00321E52"/>
    <w:rsid w:val="00324F3F"/>
    <w:rsid w:val="00324FFC"/>
    <w:rsid w:val="00325864"/>
    <w:rsid w:val="00325E42"/>
    <w:rsid w:val="0032706F"/>
    <w:rsid w:val="003277EA"/>
    <w:rsid w:val="003310DC"/>
    <w:rsid w:val="0033125A"/>
    <w:rsid w:val="003321D0"/>
    <w:rsid w:val="003326F1"/>
    <w:rsid w:val="00332786"/>
    <w:rsid w:val="00333AD8"/>
    <w:rsid w:val="00333BDF"/>
    <w:rsid w:val="00333BF8"/>
    <w:rsid w:val="00334CE8"/>
    <w:rsid w:val="00334EE8"/>
    <w:rsid w:val="00335F23"/>
    <w:rsid w:val="003370AC"/>
    <w:rsid w:val="00337170"/>
    <w:rsid w:val="003379F5"/>
    <w:rsid w:val="00340DF6"/>
    <w:rsid w:val="00340F10"/>
    <w:rsid w:val="00341429"/>
    <w:rsid w:val="00341FBB"/>
    <w:rsid w:val="003422D6"/>
    <w:rsid w:val="003444EA"/>
    <w:rsid w:val="00344BEE"/>
    <w:rsid w:val="00345B8D"/>
    <w:rsid w:val="00345D68"/>
    <w:rsid w:val="00345DD5"/>
    <w:rsid w:val="00346B8D"/>
    <w:rsid w:val="00346CD5"/>
    <w:rsid w:val="00352590"/>
    <w:rsid w:val="003537D3"/>
    <w:rsid w:val="00353DFC"/>
    <w:rsid w:val="00356230"/>
    <w:rsid w:val="00356312"/>
    <w:rsid w:val="00360C3A"/>
    <w:rsid w:val="00362273"/>
    <w:rsid w:val="003623AA"/>
    <w:rsid w:val="003631A9"/>
    <w:rsid w:val="00364E30"/>
    <w:rsid w:val="00365256"/>
    <w:rsid w:val="003652F7"/>
    <w:rsid w:val="00366541"/>
    <w:rsid w:val="00366C46"/>
    <w:rsid w:val="0036767D"/>
    <w:rsid w:val="00367A01"/>
    <w:rsid w:val="003708D4"/>
    <w:rsid w:val="00371C9F"/>
    <w:rsid w:val="00372B93"/>
    <w:rsid w:val="00372CE5"/>
    <w:rsid w:val="00373BFF"/>
    <w:rsid w:val="00375943"/>
    <w:rsid w:val="0037620E"/>
    <w:rsid w:val="00376A9D"/>
    <w:rsid w:val="003806DC"/>
    <w:rsid w:val="00382C9D"/>
    <w:rsid w:val="0038381B"/>
    <w:rsid w:val="00383C7E"/>
    <w:rsid w:val="00384164"/>
    <w:rsid w:val="003849C5"/>
    <w:rsid w:val="00385CE7"/>
    <w:rsid w:val="00385D46"/>
    <w:rsid w:val="00387FE3"/>
    <w:rsid w:val="00390DF0"/>
    <w:rsid w:val="003915C5"/>
    <w:rsid w:val="003921D0"/>
    <w:rsid w:val="00392420"/>
    <w:rsid w:val="00392F72"/>
    <w:rsid w:val="003933D0"/>
    <w:rsid w:val="003939B4"/>
    <w:rsid w:val="00395133"/>
    <w:rsid w:val="00395FD1"/>
    <w:rsid w:val="00396D9A"/>
    <w:rsid w:val="003A0B13"/>
    <w:rsid w:val="003A0C26"/>
    <w:rsid w:val="003A0E2B"/>
    <w:rsid w:val="003A2A2A"/>
    <w:rsid w:val="003A34A4"/>
    <w:rsid w:val="003A424A"/>
    <w:rsid w:val="003A6976"/>
    <w:rsid w:val="003A70FF"/>
    <w:rsid w:val="003B0B06"/>
    <w:rsid w:val="003B1B33"/>
    <w:rsid w:val="003B1FF2"/>
    <w:rsid w:val="003B2D8B"/>
    <w:rsid w:val="003B4281"/>
    <w:rsid w:val="003B4BB4"/>
    <w:rsid w:val="003B6350"/>
    <w:rsid w:val="003B67A4"/>
    <w:rsid w:val="003B6AE7"/>
    <w:rsid w:val="003B6E7E"/>
    <w:rsid w:val="003C0738"/>
    <w:rsid w:val="003C1AE2"/>
    <w:rsid w:val="003C2EE6"/>
    <w:rsid w:val="003C37F4"/>
    <w:rsid w:val="003C3838"/>
    <w:rsid w:val="003C53EB"/>
    <w:rsid w:val="003C70EC"/>
    <w:rsid w:val="003C7831"/>
    <w:rsid w:val="003C79F3"/>
    <w:rsid w:val="003C7B38"/>
    <w:rsid w:val="003C7D91"/>
    <w:rsid w:val="003D025C"/>
    <w:rsid w:val="003D4470"/>
    <w:rsid w:val="003D4F7A"/>
    <w:rsid w:val="003D757C"/>
    <w:rsid w:val="003E123F"/>
    <w:rsid w:val="003E12B7"/>
    <w:rsid w:val="003E1675"/>
    <w:rsid w:val="003E1786"/>
    <w:rsid w:val="003E293E"/>
    <w:rsid w:val="003E2AB6"/>
    <w:rsid w:val="003E313F"/>
    <w:rsid w:val="003E3154"/>
    <w:rsid w:val="003E3B27"/>
    <w:rsid w:val="003E52A4"/>
    <w:rsid w:val="003E5607"/>
    <w:rsid w:val="003E5C8F"/>
    <w:rsid w:val="003E66D9"/>
    <w:rsid w:val="003E6CBA"/>
    <w:rsid w:val="003F0E5D"/>
    <w:rsid w:val="003F12C5"/>
    <w:rsid w:val="003F1F25"/>
    <w:rsid w:val="003F270F"/>
    <w:rsid w:val="003F41E0"/>
    <w:rsid w:val="003F5112"/>
    <w:rsid w:val="003F523A"/>
    <w:rsid w:val="003F63EF"/>
    <w:rsid w:val="003F6755"/>
    <w:rsid w:val="003F6762"/>
    <w:rsid w:val="003F6C1F"/>
    <w:rsid w:val="003F7E11"/>
    <w:rsid w:val="004010C2"/>
    <w:rsid w:val="00401B85"/>
    <w:rsid w:val="00404691"/>
    <w:rsid w:val="00404B80"/>
    <w:rsid w:val="0040506B"/>
    <w:rsid w:val="004054D6"/>
    <w:rsid w:val="00405558"/>
    <w:rsid w:val="00406AED"/>
    <w:rsid w:val="0040708E"/>
    <w:rsid w:val="004100F4"/>
    <w:rsid w:val="00412851"/>
    <w:rsid w:val="00412993"/>
    <w:rsid w:val="00412E06"/>
    <w:rsid w:val="004133ED"/>
    <w:rsid w:val="004133FE"/>
    <w:rsid w:val="004135F7"/>
    <w:rsid w:val="00413D5D"/>
    <w:rsid w:val="004142F8"/>
    <w:rsid w:val="00414539"/>
    <w:rsid w:val="00415084"/>
    <w:rsid w:val="00415626"/>
    <w:rsid w:val="0041658D"/>
    <w:rsid w:val="00416979"/>
    <w:rsid w:val="0042075E"/>
    <w:rsid w:val="0042316F"/>
    <w:rsid w:val="00423866"/>
    <w:rsid w:val="00424B76"/>
    <w:rsid w:val="00424BC1"/>
    <w:rsid w:val="00425087"/>
    <w:rsid w:val="004253A2"/>
    <w:rsid w:val="0042588C"/>
    <w:rsid w:val="00426B40"/>
    <w:rsid w:val="00427AEE"/>
    <w:rsid w:val="00430A7B"/>
    <w:rsid w:val="00430B9F"/>
    <w:rsid w:val="0043130A"/>
    <w:rsid w:val="00433116"/>
    <w:rsid w:val="00433329"/>
    <w:rsid w:val="00434AD8"/>
    <w:rsid w:val="00434E17"/>
    <w:rsid w:val="00434E4E"/>
    <w:rsid w:val="004354CE"/>
    <w:rsid w:val="00435A53"/>
    <w:rsid w:val="0043708D"/>
    <w:rsid w:val="004371EC"/>
    <w:rsid w:val="0043756B"/>
    <w:rsid w:val="00437E9B"/>
    <w:rsid w:val="0044032F"/>
    <w:rsid w:val="00440BC7"/>
    <w:rsid w:val="00441A96"/>
    <w:rsid w:val="00441B7D"/>
    <w:rsid w:val="00441C6F"/>
    <w:rsid w:val="00442FC8"/>
    <w:rsid w:val="004437A6"/>
    <w:rsid w:val="00443D5F"/>
    <w:rsid w:val="0044487C"/>
    <w:rsid w:val="00444F1F"/>
    <w:rsid w:val="0044688C"/>
    <w:rsid w:val="004478E7"/>
    <w:rsid w:val="00447B9A"/>
    <w:rsid w:val="00450CD9"/>
    <w:rsid w:val="00450D73"/>
    <w:rsid w:val="004512F1"/>
    <w:rsid w:val="00452F1F"/>
    <w:rsid w:val="00454320"/>
    <w:rsid w:val="004551D2"/>
    <w:rsid w:val="00455691"/>
    <w:rsid w:val="00456A7E"/>
    <w:rsid w:val="00456DDA"/>
    <w:rsid w:val="00457882"/>
    <w:rsid w:val="004607C0"/>
    <w:rsid w:val="00460F79"/>
    <w:rsid w:val="004618AF"/>
    <w:rsid w:val="00461E33"/>
    <w:rsid w:val="00462E53"/>
    <w:rsid w:val="004657F8"/>
    <w:rsid w:val="00466D16"/>
    <w:rsid w:val="00470456"/>
    <w:rsid w:val="00470789"/>
    <w:rsid w:val="00471111"/>
    <w:rsid w:val="00471449"/>
    <w:rsid w:val="00473611"/>
    <w:rsid w:val="004740E3"/>
    <w:rsid w:val="00474C65"/>
    <w:rsid w:val="0047554D"/>
    <w:rsid w:val="00475675"/>
    <w:rsid w:val="00476231"/>
    <w:rsid w:val="004774BD"/>
    <w:rsid w:val="00480117"/>
    <w:rsid w:val="00480312"/>
    <w:rsid w:val="00480B84"/>
    <w:rsid w:val="00481A54"/>
    <w:rsid w:val="00481B55"/>
    <w:rsid w:val="00481D67"/>
    <w:rsid w:val="0048214D"/>
    <w:rsid w:val="00482D03"/>
    <w:rsid w:val="00483023"/>
    <w:rsid w:val="0048491F"/>
    <w:rsid w:val="00485AF1"/>
    <w:rsid w:val="004875EE"/>
    <w:rsid w:val="00490C9B"/>
    <w:rsid w:val="004927E3"/>
    <w:rsid w:val="004927E8"/>
    <w:rsid w:val="00492AC9"/>
    <w:rsid w:val="004937DA"/>
    <w:rsid w:val="00493EB0"/>
    <w:rsid w:val="00494B8A"/>
    <w:rsid w:val="00495870"/>
    <w:rsid w:val="004960B6"/>
    <w:rsid w:val="004960C0"/>
    <w:rsid w:val="00496DFB"/>
    <w:rsid w:val="00496E92"/>
    <w:rsid w:val="004A1692"/>
    <w:rsid w:val="004A1C80"/>
    <w:rsid w:val="004A2240"/>
    <w:rsid w:val="004A2FC5"/>
    <w:rsid w:val="004A361A"/>
    <w:rsid w:val="004A3AEB"/>
    <w:rsid w:val="004A3F49"/>
    <w:rsid w:val="004A539B"/>
    <w:rsid w:val="004A5A0B"/>
    <w:rsid w:val="004A6E88"/>
    <w:rsid w:val="004A7F23"/>
    <w:rsid w:val="004B047A"/>
    <w:rsid w:val="004B0534"/>
    <w:rsid w:val="004B08D2"/>
    <w:rsid w:val="004B09A6"/>
    <w:rsid w:val="004B0B07"/>
    <w:rsid w:val="004B0BC5"/>
    <w:rsid w:val="004B0C20"/>
    <w:rsid w:val="004B12D9"/>
    <w:rsid w:val="004B1348"/>
    <w:rsid w:val="004B1410"/>
    <w:rsid w:val="004B1C65"/>
    <w:rsid w:val="004B1F73"/>
    <w:rsid w:val="004B1FAA"/>
    <w:rsid w:val="004B2E31"/>
    <w:rsid w:val="004B2E4C"/>
    <w:rsid w:val="004B361D"/>
    <w:rsid w:val="004B3D11"/>
    <w:rsid w:val="004B4623"/>
    <w:rsid w:val="004B6153"/>
    <w:rsid w:val="004B6484"/>
    <w:rsid w:val="004B70C7"/>
    <w:rsid w:val="004B70F4"/>
    <w:rsid w:val="004B750C"/>
    <w:rsid w:val="004C04EE"/>
    <w:rsid w:val="004C140F"/>
    <w:rsid w:val="004C2E22"/>
    <w:rsid w:val="004C626D"/>
    <w:rsid w:val="004C7556"/>
    <w:rsid w:val="004C7930"/>
    <w:rsid w:val="004D0E64"/>
    <w:rsid w:val="004D1A29"/>
    <w:rsid w:val="004D1CF2"/>
    <w:rsid w:val="004D27FB"/>
    <w:rsid w:val="004D2F0C"/>
    <w:rsid w:val="004D4F38"/>
    <w:rsid w:val="004D59E6"/>
    <w:rsid w:val="004D5AE5"/>
    <w:rsid w:val="004D767E"/>
    <w:rsid w:val="004D79D7"/>
    <w:rsid w:val="004E01E1"/>
    <w:rsid w:val="004E03F6"/>
    <w:rsid w:val="004E182E"/>
    <w:rsid w:val="004E1876"/>
    <w:rsid w:val="004E26FA"/>
    <w:rsid w:val="004E2D1D"/>
    <w:rsid w:val="004E3847"/>
    <w:rsid w:val="004E3FBD"/>
    <w:rsid w:val="004E4F06"/>
    <w:rsid w:val="004E61FD"/>
    <w:rsid w:val="004E73A4"/>
    <w:rsid w:val="004E7730"/>
    <w:rsid w:val="004F1284"/>
    <w:rsid w:val="004F37DD"/>
    <w:rsid w:val="004F3C24"/>
    <w:rsid w:val="004F4521"/>
    <w:rsid w:val="004F5091"/>
    <w:rsid w:val="004F5542"/>
    <w:rsid w:val="004F6836"/>
    <w:rsid w:val="005003B2"/>
    <w:rsid w:val="00501BFB"/>
    <w:rsid w:val="0050209F"/>
    <w:rsid w:val="005038B9"/>
    <w:rsid w:val="00504846"/>
    <w:rsid w:val="00504D8C"/>
    <w:rsid w:val="005076C6"/>
    <w:rsid w:val="0050794C"/>
    <w:rsid w:val="00507EEB"/>
    <w:rsid w:val="00507F93"/>
    <w:rsid w:val="005100D9"/>
    <w:rsid w:val="00510354"/>
    <w:rsid w:val="00510AF9"/>
    <w:rsid w:val="00512761"/>
    <w:rsid w:val="005127F7"/>
    <w:rsid w:val="00512F66"/>
    <w:rsid w:val="00513171"/>
    <w:rsid w:val="00513D0A"/>
    <w:rsid w:val="00514070"/>
    <w:rsid w:val="005146B5"/>
    <w:rsid w:val="00514AB1"/>
    <w:rsid w:val="005152E2"/>
    <w:rsid w:val="0051608E"/>
    <w:rsid w:val="005211D6"/>
    <w:rsid w:val="00521EAA"/>
    <w:rsid w:val="00521F07"/>
    <w:rsid w:val="00522054"/>
    <w:rsid w:val="00522F61"/>
    <w:rsid w:val="00523725"/>
    <w:rsid w:val="005254EB"/>
    <w:rsid w:val="00525B43"/>
    <w:rsid w:val="0053017A"/>
    <w:rsid w:val="00531E16"/>
    <w:rsid w:val="00532160"/>
    <w:rsid w:val="00534291"/>
    <w:rsid w:val="005348B4"/>
    <w:rsid w:val="00534A11"/>
    <w:rsid w:val="00534A3F"/>
    <w:rsid w:val="00535E4C"/>
    <w:rsid w:val="00536491"/>
    <w:rsid w:val="00536571"/>
    <w:rsid w:val="0053660C"/>
    <w:rsid w:val="005368C6"/>
    <w:rsid w:val="00537EEF"/>
    <w:rsid w:val="0054014D"/>
    <w:rsid w:val="00540A02"/>
    <w:rsid w:val="00540A06"/>
    <w:rsid w:val="00540C8C"/>
    <w:rsid w:val="00540E20"/>
    <w:rsid w:val="005420C0"/>
    <w:rsid w:val="005447EC"/>
    <w:rsid w:val="00545741"/>
    <w:rsid w:val="005466B7"/>
    <w:rsid w:val="00546959"/>
    <w:rsid w:val="0054768F"/>
    <w:rsid w:val="00550920"/>
    <w:rsid w:val="005517F2"/>
    <w:rsid w:val="0055194A"/>
    <w:rsid w:val="00552A97"/>
    <w:rsid w:val="00553913"/>
    <w:rsid w:val="00553FB2"/>
    <w:rsid w:val="005566C9"/>
    <w:rsid w:val="00556DF9"/>
    <w:rsid w:val="005572DC"/>
    <w:rsid w:val="0055730A"/>
    <w:rsid w:val="005573E0"/>
    <w:rsid w:val="00557DD7"/>
    <w:rsid w:val="0056109E"/>
    <w:rsid w:val="0056110B"/>
    <w:rsid w:val="00561518"/>
    <w:rsid w:val="00561815"/>
    <w:rsid w:val="00562A61"/>
    <w:rsid w:val="00563071"/>
    <w:rsid w:val="00563363"/>
    <w:rsid w:val="00563D8A"/>
    <w:rsid w:val="0056425E"/>
    <w:rsid w:val="00564E74"/>
    <w:rsid w:val="005653BE"/>
    <w:rsid w:val="005660D0"/>
    <w:rsid w:val="00566D02"/>
    <w:rsid w:val="00567C05"/>
    <w:rsid w:val="00570538"/>
    <w:rsid w:val="005706C0"/>
    <w:rsid w:val="00571D50"/>
    <w:rsid w:val="00573D90"/>
    <w:rsid w:val="005743C9"/>
    <w:rsid w:val="0057633B"/>
    <w:rsid w:val="00581397"/>
    <w:rsid w:val="005821D5"/>
    <w:rsid w:val="005822E6"/>
    <w:rsid w:val="005827EC"/>
    <w:rsid w:val="0058316C"/>
    <w:rsid w:val="0058424E"/>
    <w:rsid w:val="00584C12"/>
    <w:rsid w:val="00584DE5"/>
    <w:rsid w:val="005853F4"/>
    <w:rsid w:val="00585535"/>
    <w:rsid w:val="005856A9"/>
    <w:rsid w:val="00587001"/>
    <w:rsid w:val="005912C0"/>
    <w:rsid w:val="00593C27"/>
    <w:rsid w:val="005943EE"/>
    <w:rsid w:val="00594A1B"/>
    <w:rsid w:val="00595087"/>
    <w:rsid w:val="0059669D"/>
    <w:rsid w:val="005974C4"/>
    <w:rsid w:val="005A0EA1"/>
    <w:rsid w:val="005A1799"/>
    <w:rsid w:val="005A2767"/>
    <w:rsid w:val="005A4C11"/>
    <w:rsid w:val="005A57C3"/>
    <w:rsid w:val="005A5AA9"/>
    <w:rsid w:val="005A6095"/>
    <w:rsid w:val="005A63C8"/>
    <w:rsid w:val="005A66BA"/>
    <w:rsid w:val="005B220B"/>
    <w:rsid w:val="005B24B4"/>
    <w:rsid w:val="005B24E4"/>
    <w:rsid w:val="005B38F0"/>
    <w:rsid w:val="005B4014"/>
    <w:rsid w:val="005B4089"/>
    <w:rsid w:val="005B41D6"/>
    <w:rsid w:val="005B4ED8"/>
    <w:rsid w:val="005B5371"/>
    <w:rsid w:val="005B56AF"/>
    <w:rsid w:val="005B6A7D"/>
    <w:rsid w:val="005B705E"/>
    <w:rsid w:val="005B70DF"/>
    <w:rsid w:val="005B7431"/>
    <w:rsid w:val="005B74BE"/>
    <w:rsid w:val="005C014C"/>
    <w:rsid w:val="005C144A"/>
    <w:rsid w:val="005C17FD"/>
    <w:rsid w:val="005C1A2F"/>
    <w:rsid w:val="005C1C93"/>
    <w:rsid w:val="005C2CE1"/>
    <w:rsid w:val="005C3705"/>
    <w:rsid w:val="005C3970"/>
    <w:rsid w:val="005C3F65"/>
    <w:rsid w:val="005C3FB6"/>
    <w:rsid w:val="005C44AA"/>
    <w:rsid w:val="005C50F3"/>
    <w:rsid w:val="005C5E14"/>
    <w:rsid w:val="005C6968"/>
    <w:rsid w:val="005C6D05"/>
    <w:rsid w:val="005C71CF"/>
    <w:rsid w:val="005C7453"/>
    <w:rsid w:val="005C7CEC"/>
    <w:rsid w:val="005D02E5"/>
    <w:rsid w:val="005D054D"/>
    <w:rsid w:val="005D1208"/>
    <w:rsid w:val="005D136C"/>
    <w:rsid w:val="005D1F0B"/>
    <w:rsid w:val="005D2F23"/>
    <w:rsid w:val="005D329F"/>
    <w:rsid w:val="005D3AE2"/>
    <w:rsid w:val="005D427B"/>
    <w:rsid w:val="005D56C0"/>
    <w:rsid w:val="005D74E8"/>
    <w:rsid w:val="005E02D0"/>
    <w:rsid w:val="005E12B9"/>
    <w:rsid w:val="005E145A"/>
    <w:rsid w:val="005E14B8"/>
    <w:rsid w:val="005E2021"/>
    <w:rsid w:val="005E2224"/>
    <w:rsid w:val="005E2F76"/>
    <w:rsid w:val="005E42E0"/>
    <w:rsid w:val="005E4329"/>
    <w:rsid w:val="005E4462"/>
    <w:rsid w:val="005E461B"/>
    <w:rsid w:val="005E4628"/>
    <w:rsid w:val="005E4C16"/>
    <w:rsid w:val="005E53C7"/>
    <w:rsid w:val="005E55FB"/>
    <w:rsid w:val="005E56DF"/>
    <w:rsid w:val="005E6430"/>
    <w:rsid w:val="005E7109"/>
    <w:rsid w:val="005E71E9"/>
    <w:rsid w:val="005E7243"/>
    <w:rsid w:val="005E72A7"/>
    <w:rsid w:val="005F02C0"/>
    <w:rsid w:val="005F0750"/>
    <w:rsid w:val="005F0FF9"/>
    <w:rsid w:val="005F136D"/>
    <w:rsid w:val="005F16B5"/>
    <w:rsid w:val="005F1A8C"/>
    <w:rsid w:val="005F22C3"/>
    <w:rsid w:val="005F2462"/>
    <w:rsid w:val="005F3224"/>
    <w:rsid w:val="005F3E30"/>
    <w:rsid w:val="005F4154"/>
    <w:rsid w:val="005F4224"/>
    <w:rsid w:val="005F4F69"/>
    <w:rsid w:val="005F54A0"/>
    <w:rsid w:val="005F5A37"/>
    <w:rsid w:val="005F62B3"/>
    <w:rsid w:val="005F7933"/>
    <w:rsid w:val="0060000D"/>
    <w:rsid w:val="006002C5"/>
    <w:rsid w:val="00600B0E"/>
    <w:rsid w:val="00600D1C"/>
    <w:rsid w:val="00600D76"/>
    <w:rsid w:val="00601B5A"/>
    <w:rsid w:val="00602159"/>
    <w:rsid w:val="00602444"/>
    <w:rsid w:val="006024E4"/>
    <w:rsid w:val="00603597"/>
    <w:rsid w:val="006045BB"/>
    <w:rsid w:val="00604FEB"/>
    <w:rsid w:val="0060558D"/>
    <w:rsid w:val="00605EE0"/>
    <w:rsid w:val="00606589"/>
    <w:rsid w:val="00607BA9"/>
    <w:rsid w:val="00607C0A"/>
    <w:rsid w:val="0061064F"/>
    <w:rsid w:val="006106F5"/>
    <w:rsid w:val="00610CC1"/>
    <w:rsid w:val="006125B6"/>
    <w:rsid w:val="00613223"/>
    <w:rsid w:val="0061383D"/>
    <w:rsid w:val="00613AF7"/>
    <w:rsid w:val="00613B85"/>
    <w:rsid w:val="00613C41"/>
    <w:rsid w:val="00614786"/>
    <w:rsid w:val="00614E21"/>
    <w:rsid w:val="0061637B"/>
    <w:rsid w:val="00616FBB"/>
    <w:rsid w:val="00617E2A"/>
    <w:rsid w:val="00620D8C"/>
    <w:rsid w:val="00621BB1"/>
    <w:rsid w:val="0062222A"/>
    <w:rsid w:val="00622ACE"/>
    <w:rsid w:val="00623C07"/>
    <w:rsid w:val="00623F19"/>
    <w:rsid w:val="0062463F"/>
    <w:rsid w:val="00624A05"/>
    <w:rsid w:val="00624B37"/>
    <w:rsid w:val="00625693"/>
    <w:rsid w:val="00626055"/>
    <w:rsid w:val="00630A8F"/>
    <w:rsid w:val="00630C56"/>
    <w:rsid w:val="00632CCA"/>
    <w:rsid w:val="0063402C"/>
    <w:rsid w:val="00634533"/>
    <w:rsid w:val="006356E1"/>
    <w:rsid w:val="00635E5A"/>
    <w:rsid w:val="00636179"/>
    <w:rsid w:val="00636303"/>
    <w:rsid w:val="0063757C"/>
    <w:rsid w:val="006408E6"/>
    <w:rsid w:val="00640F85"/>
    <w:rsid w:val="0064115F"/>
    <w:rsid w:val="006417CC"/>
    <w:rsid w:val="00642062"/>
    <w:rsid w:val="0064417E"/>
    <w:rsid w:val="00645A8E"/>
    <w:rsid w:val="00647413"/>
    <w:rsid w:val="00647710"/>
    <w:rsid w:val="00647BDF"/>
    <w:rsid w:val="00647F34"/>
    <w:rsid w:val="006514FA"/>
    <w:rsid w:val="006522D4"/>
    <w:rsid w:val="006529CD"/>
    <w:rsid w:val="006535B0"/>
    <w:rsid w:val="00653DD3"/>
    <w:rsid w:val="006543BD"/>
    <w:rsid w:val="00654B68"/>
    <w:rsid w:val="00656999"/>
    <w:rsid w:val="006605BD"/>
    <w:rsid w:val="00660972"/>
    <w:rsid w:val="00660F19"/>
    <w:rsid w:val="00663A8D"/>
    <w:rsid w:val="006656AF"/>
    <w:rsid w:val="00665896"/>
    <w:rsid w:val="0066650E"/>
    <w:rsid w:val="0066685E"/>
    <w:rsid w:val="006674DC"/>
    <w:rsid w:val="006705E9"/>
    <w:rsid w:val="00671C34"/>
    <w:rsid w:val="00672794"/>
    <w:rsid w:val="006728E6"/>
    <w:rsid w:val="00673A31"/>
    <w:rsid w:val="00673DFA"/>
    <w:rsid w:val="0067440F"/>
    <w:rsid w:val="006758BF"/>
    <w:rsid w:val="00675BDB"/>
    <w:rsid w:val="0067601B"/>
    <w:rsid w:val="00676FAE"/>
    <w:rsid w:val="006774D5"/>
    <w:rsid w:val="00677D06"/>
    <w:rsid w:val="006804AF"/>
    <w:rsid w:val="00685914"/>
    <w:rsid w:val="006900F6"/>
    <w:rsid w:val="006907A1"/>
    <w:rsid w:val="00691599"/>
    <w:rsid w:val="00693207"/>
    <w:rsid w:val="00693282"/>
    <w:rsid w:val="00693D7E"/>
    <w:rsid w:val="00693EE7"/>
    <w:rsid w:val="0069506B"/>
    <w:rsid w:val="00695642"/>
    <w:rsid w:val="0069577E"/>
    <w:rsid w:val="00696430"/>
    <w:rsid w:val="006969BB"/>
    <w:rsid w:val="006A3662"/>
    <w:rsid w:val="006A3BE7"/>
    <w:rsid w:val="006A552F"/>
    <w:rsid w:val="006A587F"/>
    <w:rsid w:val="006A5F33"/>
    <w:rsid w:val="006A64A9"/>
    <w:rsid w:val="006A72FA"/>
    <w:rsid w:val="006A7DCF"/>
    <w:rsid w:val="006B07FC"/>
    <w:rsid w:val="006B09AE"/>
    <w:rsid w:val="006B1550"/>
    <w:rsid w:val="006B3610"/>
    <w:rsid w:val="006B415C"/>
    <w:rsid w:val="006B416F"/>
    <w:rsid w:val="006B460A"/>
    <w:rsid w:val="006B4E4B"/>
    <w:rsid w:val="006B656E"/>
    <w:rsid w:val="006B6B42"/>
    <w:rsid w:val="006B6EC1"/>
    <w:rsid w:val="006B7B81"/>
    <w:rsid w:val="006B7D21"/>
    <w:rsid w:val="006C0796"/>
    <w:rsid w:val="006C0981"/>
    <w:rsid w:val="006C101F"/>
    <w:rsid w:val="006C15A0"/>
    <w:rsid w:val="006C3718"/>
    <w:rsid w:val="006C37B2"/>
    <w:rsid w:val="006C3BD9"/>
    <w:rsid w:val="006C460E"/>
    <w:rsid w:val="006C46B7"/>
    <w:rsid w:val="006C5F47"/>
    <w:rsid w:val="006C67B2"/>
    <w:rsid w:val="006C6A0F"/>
    <w:rsid w:val="006D08EC"/>
    <w:rsid w:val="006D0B83"/>
    <w:rsid w:val="006D132E"/>
    <w:rsid w:val="006D2C90"/>
    <w:rsid w:val="006D30CC"/>
    <w:rsid w:val="006D42B5"/>
    <w:rsid w:val="006D53B7"/>
    <w:rsid w:val="006D5621"/>
    <w:rsid w:val="006D74CD"/>
    <w:rsid w:val="006D7BB6"/>
    <w:rsid w:val="006E049B"/>
    <w:rsid w:val="006E0821"/>
    <w:rsid w:val="006E0B0B"/>
    <w:rsid w:val="006E103F"/>
    <w:rsid w:val="006E24A0"/>
    <w:rsid w:val="006E25BF"/>
    <w:rsid w:val="006E2BBC"/>
    <w:rsid w:val="006E37B6"/>
    <w:rsid w:val="006E454B"/>
    <w:rsid w:val="006E4C74"/>
    <w:rsid w:val="006F129B"/>
    <w:rsid w:val="006F161D"/>
    <w:rsid w:val="006F176F"/>
    <w:rsid w:val="006F1C11"/>
    <w:rsid w:val="006F2443"/>
    <w:rsid w:val="006F33F3"/>
    <w:rsid w:val="006F37D5"/>
    <w:rsid w:val="006F4498"/>
    <w:rsid w:val="006F459A"/>
    <w:rsid w:val="006F482C"/>
    <w:rsid w:val="006F4E44"/>
    <w:rsid w:val="006F4FD1"/>
    <w:rsid w:val="006F5019"/>
    <w:rsid w:val="006F55D7"/>
    <w:rsid w:val="006F748D"/>
    <w:rsid w:val="006F7A3E"/>
    <w:rsid w:val="0070169A"/>
    <w:rsid w:val="007019D2"/>
    <w:rsid w:val="007022AA"/>
    <w:rsid w:val="0070272D"/>
    <w:rsid w:val="00703613"/>
    <w:rsid w:val="007041EB"/>
    <w:rsid w:val="007042A2"/>
    <w:rsid w:val="00704595"/>
    <w:rsid w:val="0070459C"/>
    <w:rsid w:val="00705096"/>
    <w:rsid w:val="0070539D"/>
    <w:rsid w:val="00705CD8"/>
    <w:rsid w:val="007066C3"/>
    <w:rsid w:val="00707081"/>
    <w:rsid w:val="00710858"/>
    <w:rsid w:val="007126AE"/>
    <w:rsid w:val="00712909"/>
    <w:rsid w:val="00712CA7"/>
    <w:rsid w:val="0071362D"/>
    <w:rsid w:val="00715241"/>
    <w:rsid w:val="00716DF2"/>
    <w:rsid w:val="007173CB"/>
    <w:rsid w:val="007173F9"/>
    <w:rsid w:val="00722188"/>
    <w:rsid w:val="007224A6"/>
    <w:rsid w:val="00722667"/>
    <w:rsid w:val="00722816"/>
    <w:rsid w:val="00722999"/>
    <w:rsid w:val="00722A20"/>
    <w:rsid w:val="0072538C"/>
    <w:rsid w:val="007267D7"/>
    <w:rsid w:val="00727D63"/>
    <w:rsid w:val="00730403"/>
    <w:rsid w:val="0073079F"/>
    <w:rsid w:val="007310AF"/>
    <w:rsid w:val="00731C5F"/>
    <w:rsid w:val="00731CD2"/>
    <w:rsid w:val="00732995"/>
    <w:rsid w:val="007335E3"/>
    <w:rsid w:val="00734E3C"/>
    <w:rsid w:val="00734E85"/>
    <w:rsid w:val="00737B34"/>
    <w:rsid w:val="00737D7D"/>
    <w:rsid w:val="007400CF"/>
    <w:rsid w:val="0074027A"/>
    <w:rsid w:val="0074059F"/>
    <w:rsid w:val="0074153F"/>
    <w:rsid w:val="00742B76"/>
    <w:rsid w:val="00744C6F"/>
    <w:rsid w:val="007453D9"/>
    <w:rsid w:val="007459AB"/>
    <w:rsid w:val="007466A6"/>
    <w:rsid w:val="00747377"/>
    <w:rsid w:val="00747416"/>
    <w:rsid w:val="00753380"/>
    <w:rsid w:val="007549D4"/>
    <w:rsid w:val="0075538A"/>
    <w:rsid w:val="007555CE"/>
    <w:rsid w:val="007555FC"/>
    <w:rsid w:val="0075660C"/>
    <w:rsid w:val="00756E84"/>
    <w:rsid w:val="007612BA"/>
    <w:rsid w:val="007618B2"/>
    <w:rsid w:val="00763615"/>
    <w:rsid w:val="00764765"/>
    <w:rsid w:val="00764A0A"/>
    <w:rsid w:val="00764D02"/>
    <w:rsid w:val="007657DE"/>
    <w:rsid w:val="00765F9C"/>
    <w:rsid w:val="00766866"/>
    <w:rsid w:val="007674C1"/>
    <w:rsid w:val="00767A10"/>
    <w:rsid w:val="00770002"/>
    <w:rsid w:val="00770951"/>
    <w:rsid w:val="007721F8"/>
    <w:rsid w:val="00772DC2"/>
    <w:rsid w:val="00774851"/>
    <w:rsid w:val="00774A4B"/>
    <w:rsid w:val="00775C1D"/>
    <w:rsid w:val="00775CF7"/>
    <w:rsid w:val="00776B30"/>
    <w:rsid w:val="00776DD1"/>
    <w:rsid w:val="00776F08"/>
    <w:rsid w:val="00777557"/>
    <w:rsid w:val="007810E4"/>
    <w:rsid w:val="0078123B"/>
    <w:rsid w:val="007819D8"/>
    <w:rsid w:val="00781CEF"/>
    <w:rsid w:val="00783071"/>
    <w:rsid w:val="007847B8"/>
    <w:rsid w:val="0078642B"/>
    <w:rsid w:val="00786ECA"/>
    <w:rsid w:val="00790A48"/>
    <w:rsid w:val="00790C72"/>
    <w:rsid w:val="007924FC"/>
    <w:rsid w:val="0079557C"/>
    <w:rsid w:val="00795760"/>
    <w:rsid w:val="00796B04"/>
    <w:rsid w:val="007A03D9"/>
    <w:rsid w:val="007A0D54"/>
    <w:rsid w:val="007A0E21"/>
    <w:rsid w:val="007A1649"/>
    <w:rsid w:val="007A2113"/>
    <w:rsid w:val="007A21DC"/>
    <w:rsid w:val="007A2EC2"/>
    <w:rsid w:val="007A3DF3"/>
    <w:rsid w:val="007A4145"/>
    <w:rsid w:val="007A45A1"/>
    <w:rsid w:val="007A4A73"/>
    <w:rsid w:val="007A4E53"/>
    <w:rsid w:val="007A60E5"/>
    <w:rsid w:val="007A7895"/>
    <w:rsid w:val="007A7C34"/>
    <w:rsid w:val="007A7FE6"/>
    <w:rsid w:val="007B0051"/>
    <w:rsid w:val="007B0621"/>
    <w:rsid w:val="007B1257"/>
    <w:rsid w:val="007B18F8"/>
    <w:rsid w:val="007B1920"/>
    <w:rsid w:val="007B1A5C"/>
    <w:rsid w:val="007B24F9"/>
    <w:rsid w:val="007B28A2"/>
    <w:rsid w:val="007B2CD5"/>
    <w:rsid w:val="007B344D"/>
    <w:rsid w:val="007B40F4"/>
    <w:rsid w:val="007B4AAC"/>
    <w:rsid w:val="007B5AA2"/>
    <w:rsid w:val="007B5E39"/>
    <w:rsid w:val="007B6826"/>
    <w:rsid w:val="007B7070"/>
    <w:rsid w:val="007B7D0E"/>
    <w:rsid w:val="007C01B5"/>
    <w:rsid w:val="007C06BE"/>
    <w:rsid w:val="007C0B1B"/>
    <w:rsid w:val="007C139B"/>
    <w:rsid w:val="007C20DE"/>
    <w:rsid w:val="007C3170"/>
    <w:rsid w:val="007C41D8"/>
    <w:rsid w:val="007C7C3D"/>
    <w:rsid w:val="007D14B2"/>
    <w:rsid w:val="007D1D9F"/>
    <w:rsid w:val="007D2DB0"/>
    <w:rsid w:val="007D43A6"/>
    <w:rsid w:val="007D5134"/>
    <w:rsid w:val="007D5653"/>
    <w:rsid w:val="007D56CC"/>
    <w:rsid w:val="007D61C9"/>
    <w:rsid w:val="007E007A"/>
    <w:rsid w:val="007E01CA"/>
    <w:rsid w:val="007E205E"/>
    <w:rsid w:val="007E2640"/>
    <w:rsid w:val="007E2B3C"/>
    <w:rsid w:val="007E2CCA"/>
    <w:rsid w:val="007E30F6"/>
    <w:rsid w:val="007E66DF"/>
    <w:rsid w:val="007E6961"/>
    <w:rsid w:val="007E6AC4"/>
    <w:rsid w:val="007E792E"/>
    <w:rsid w:val="007F02A2"/>
    <w:rsid w:val="007F0588"/>
    <w:rsid w:val="007F0DA9"/>
    <w:rsid w:val="007F12CA"/>
    <w:rsid w:val="007F17D0"/>
    <w:rsid w:val="007F1D0B"/>
    <w:rsid w:val="007F2932"/>
    <w:rsid w:val="007F2A0A"/>
    <w:rsid w:val="007F3F07"/>
    <w:rsid w:val="007F41F7"/>
    <w:rsid w:val="007F54C1"/>
    <w:rsid w:val="007F591E"/>
    <w:rsid w:val="007F5A78"/>
    <w:rsid w:val="007F5AE1"/>
    <w:rsid w:val="007F63D4"/>
    <w:rsid w:val="007F64DF"/>
    <w:rsid w:val="007F7666"/>
    <w:rsid w:val="007F7D8E"/>
    <w:rsid w:val="00800C33"/>
    <w:rsid w:val="00801DD9"/>
    <w:rsid w:val="00802156"/>
    <w:rsid w:val="0080256C"/>
    <w:rsid w:val="00802A7E"/>
    <w:rsid w:val="00804341"/>
    <w:rsid w:val="0080441A"/>
    <w:rsid w:val="00804E1C"/>
    <w:rsid w:val="0080517F"/>
    <w:rsid w:val="008069AF"/>
    <w:rsid w:val="008069B9"/>
    <w:rsid w:val="00806CDE"/>
    <w:rsid w:val="00806E6F"/>
    <w:rsid w:val="00810506"/>
    <w:rsid w:val="00810FDF"/>
    <w:rsid w:val="0081116D"/>
    <w:rsid w:val="00811290"/>
    <w:rsid w:val="008125C8"/>
    <w:rsid w:val="00812E1D"/>
    <w:rsid w:val="0081471A"/>
    <w:rsid w:val="008159F0"/>
    <w:rsid w:val="00815E81"/>
    <w:rsid w:val="0081689B"/>
    <w:rsid w:val="00817973"/>
    <w:rsid w:val="00817F0D"/>
    <w:rsid w:val="0082008F"/>
    <w:rsid w:val="008206A2"/>
    <w:rsid w:val="00820DF2"/>
    <w:rsid w:val="00822B75"/>
    <w:rsid w:val="008243C7"/>
    <w:rsid w:val="00824F6A"/>
    <w:rsid w:val="00825016"/>
    <w:rsid w:val="0082570F"/>
    <w:rsid w:val="00825E15"/>
    <w:rsid w:val="008261D0"/>
    <w:rsid w:val="0082681E"/>
    <w:rsid w:val="008276C9"/>
    <w:rsid w:val="00827F7A"/>
    <w:rsid w:val="00830229"/>
    <w:rsid w:val="00830401"/>
    <w:rsid w:val="00830DBC"/>
    <w:rsid w:val="00830EBC"/>
    <w:rsid w:val="00830FAF"/>
    <w:rsid w:val="00831224"/>
    <w:rsid w:val="008332EF"/>
    <w:rsid w:val="008340E0"/>
    <w:rsid w:val="00834DF6"/>
    <w:rsid w:val="00834F7D"/>
    <w:rsid w:val="008351B1"/>
    <w:rsid w:val="008363BE"/>
    <w:rsid w:val="008401AD"/>
    <w:rsid w:val="00842EE1"/>
    <w:rsid w:val="00843EEE"/>
    <w:rsid w:val="008457B4"/>
    <w:rsid w:val="00846FAC"/>
    <w:rsid w:val="008470F0"/>
    <w:rsid w:val="008478F7"/>
    <w:rsid w:val="00852741"/>
    <w:rsid w:val="0085459F"/>
    <w:rsid w:val="00856B25"/>
    <w:rsid w:val="00856B80"/>
    <w:rsid w:val="00856EBB"/>
    <w:rsid w:val="0085713D"/>
    <w:rsid w:val="008601CD"/>
    <w:rsid w:val="008605B7"/>
    <w:rsid w:val="008605C0"/>
    <w:rsid w:val="00860D6E"/>
    <w:rsid w:val="00860E27"/>
    <w:rsid w:val="00860E77"/>
    <w:rsid w:val="00860F54"/>
    <w:rsid w:val="00861302"/>
    <w:rsid w:val="00861A38"/>
    <w:rsid w:val="00861FD4"/>
    <w:rsid w:val="0086320B"/>
    <w:rsid w:val="00863517"/>
    <w:rsid w:val="00863C26"/>
    <w:rsid w:val="00863CF3"/>
    <w:rsid w:val="00863FF5"/>
    <w:rsid w:val="00864C8C"/>
    <w:rsid w:val="00867160"/>
    <w:rsid w:val="00867172"/>
    <w:rsid w:val="0087373A"/>
    <w:rsid w:val="00873966"/>
    <w:rsid w:val="008759AE"/>
    <w:rsid w:val="00875A9F"/>
    <w:rsid w:val="00876F6C"/>
    <w:rsid w:val="00877919"/>
    <w:rsid w:val="00877ED0"/>
    <w:rsid w:val="00881A27"/>
    <w:rsid w:val="00881CD2"/>
    <w:rsid w:val="00882518"/>
    <w:rsid w:val="00885151"/>
    <w:rsid w:val="008851F2"/>
    <w:rsid w:val="00887EE5"/>
    <w:rsid w:val="0089046E"/>
    <w:rsid w:val="008920EF"/>
    <w:rsid w:val="00892887"/>
    <w:rsid w:val="008934AF"/>
    <w:rsid w:val="00893625"/>
    <w:rsid w:val="008941B5"/>
    <w:rsid w:val="0089475B"/>
    <w:rsid w:val="00896E23"/>
    <w:rsid w:val="00896E93"/>
    <w:rsid w:val="00897139"/>
    <w:rsid w:val="008978EA"/>
    <w:rsid w:val="008A091A"/>
    <w:rsid w:val="008A0F4C"/>
    <w:rsid w:val="008A12FB"/>
    <w:rsid w:val="008A2A5F"/>
    <w:rsid w:val="008A2E75"/>
    <w:rsid w:val="008A3A7C"/>
    <w:rsid w:val="008A4968"/>
    <w:rsid w:val="008A5AA3"/>
    <w:rsid w:val="008A5CA1"/>
    <w:rsid w:val="008A6316"/>
    <w:rsid w:val="008A7036"/>
    <w:rsid w:val="008B0BA8"/>
    <w:rsid w:val="008B2A38"/>
    <w:rsid w:val="008B2A68"/>
    <w:rsid w:val="008B2F91"/>
    <w:rsid w:val="008B5050"/>
    <w:rsid w:val="008B5AD3"/>
    <w:rsid w:val="008B7158"/>
    <w:rsid w:val="008B73E3"/>
    <w:rsid w:val="008B7F77"/>
    <w:rsid w:val="008C2F5D"/>
    <w:rsid w:val="008C3657"/>
    <w:rsid w:val="008C4512"/>
    <w:rsid w:val="008C4B30"/>
    <w:rsid w:val="008C4E84"/>
    <w:rsid w:val="008C611E"/>
    <w:rsid w:val="008C6395"/>
    <w:rsid w:val="008C6784"/>
    <w:rsid w:val="008C6C0F"/>
    <w:rsid w:val="008C6CD4"/>
    <w:rsid w:val="008C7273"/>
    <w:rsid w:val="008D09B0"/>
    <w:rsid w:val="008D0E09"/>
    <w:rsid w:val="008D0E4C"/>
    <w:rsid w:val="008D0EBC"/>
    <w:rsid w:val="008D1226"/>
    <w:rsid w:val="008D14D5"/>
    <w:rsid w:val="008D384E"/>
    <w:rsid w:val="008D38D7"/>
    <w:rsid w:val="008D3D72"/>
    <w:rsid w:val="008D5DC0"/>
    <w:rsid w:val="008D62E9"/>
    <w:rsid w:val="008D73A1"/>
    <w:rsid w:val="008D76DD"/>
    <w:rsid w:val="008D7701"/>
    <w:rsid w:val="008E00FA"/>
    <w:rsid w:val="008E05B5"/>
    <w:rsid w:val="008E0A3D"/>
    <w:rsid w:val="008E16C4"/>
    <w:rsid w:val="008E1E63"/>
    <w:rsid w:val="008E21F2"/>
    <w:rsid w:val="008E2876"/>
    <w:rsid w:val="008E2FF6"/>
    <w:rsid w:val="008E3339"/>
    <w:rsid w:val="008E39C4"/>
    <w:rsid w:val="008E4330"/>
    <w:rsid w:val="008F019D"/>
    <w:rsid w:val="008F09DF"/>
    <w:rsid w:val="008F1407"/>
    <w:rsid w:val="008F160B"/>
    <w:rsid w:val="008F1844"/>
    <w:rsid w:val="008F1995"/>
    <w:rsid w:val="008F3035"/>
    <w:rsid w:val="008F3D22"/>
    <w:rsid w:val="008F441E"/>
    <w:rsid w:val="008F7289"/>
    <w:rsid w:val="00900240"/>
    <w:rsid w:val="00901494"/>
    <w:rsid w:val="009014DD"/>
    <w:rsid w:val="00901A8C"/>
    <w:rsid w:val="00902BE5"/>
    <w:rsid w:val="00902E1C"/>
    <w:rsid w:val="00903143"/>
    <w:rsid w:val="009031E0"/>
    <w:rsid w:val="0090393B"/>
    <w:rsid w:val="00903E96"/>
    <w:rsid w:val="0090762A"/>
    <w:rsid w:val="00907F1A"/>
    <w:rsid w:val="009120A7"/>
    <w:rsid w:val="009120F2"/>
    <w:rsid w:val="00912129"/>
    <w:rsid w:val="00913BEE"/>
    <w:rsid w:val="009150F0"/>
    <w:rsid w:val="0091582D"/>
    <w:rsid w:val="00916D3A"/>
    <w:rsid w:val="00917765"/>
    <w:rsid w:val="00917D6D"/>
    <w:rsid w:val="00917FBC"/>
    <w:rsid w:val="00920808"/>
    <w:rsid w:val="00920D07"/>
    <w:rsid w:val="00921C80"/>
    <w:rsid w:val="00921E79"/>
    <w:rsid w:val="0092226E"/>
    <w:rsid w:val="00922FAC"/>
    <w:rsid w:val="0092375C"/>
    <w:rsid w:val="009251AB"/>
    <w:rsid w:val="00925879"/>
    <w:rsid w:val="0092626F"/>
    <w:rsid w:val="00926825"/>
    <w:rsid w:val="009272ED"/>
    <w:rsid w:val="009324BA"/>
    <w:rsid w:val="009351ED"/>
    <w:rsid w:val="00935420"/>
    <w:rsid w:val="009361DC"/>
    <w:rsid w:val="00936946"/>
    <w:rsid w:val="00936A1A"/>
    <w:rsid w:val="00940788"/>
    <w:rsid w:val="00941060"/>
    <w:rsid w:val="0094172E"/>
    <w:rsid w:val="00942244"/>
    <w:rsid w:val="00942A90"/>
    <w:rsid w:val="009430A8"/>
    <w:rsid w:val="00943ACC"/>
    <w:rsid w:val="00944DE7"/>
    <w:rsid w:val="00946DA2"/>
    <w:rsid w:val="00947338"/>
    <w:rsid w:val="00951473"/>
    <w:rsid w:val="009514DF"/>
    <w:rsid w:val="009524B3"/>
    <w:rsid w:val="0095252D"/>
    <w:rsid w:val="00952B6C"/>
    <w:rsid w:val="00952B77"/>
    <w:rsid w:val="00953E66"/>
    <w:rsid w:val="009554D7"/>
    <w:rsid w:val="009555A6"/>
    <w:rsid w:val="0095579F"/>
    <w:rsid w:val="00955E40"/>
    <w:rsid w:val="00955FE7"/>
    <w:rsid w:val="0095644A"/>
    <w:rsid w:val="009565E6"/>
    <w:rsid w:val="00957924"/>
    <w:rsid w:val="009603B3"/>
    <w:rsid w:val="00960CFB"/>
    <w:rsid w:val="00964A5E"/>
    <w:rsid w:val="00965AEE"/>
    <w:rsid w:val="00965EE2"/>
    <w:rsid w:val="009669FA"/>
    <w:rsid w:val="00967ADE"/>
    <w:rsid w:val="00967B60"/>
    <w:rsid w:val="00970BA7"/>
    <w:rsid w:val="00970D07"/>
    <w:rsid w:val="00971CD9"/>
    <w:rsid w:val="00973963"/>
    <w:rsid w:val="009739D7"/>
    <w:rsid w:val="00973B1E"/>
    <w:rsid w:val="0097474E"/>
    <w:rsid w:val="00974D0E"/>
    <w:rsid w:val="0097555F"/>
    <w:rsid w:val="009759D4"/>
    <w:rsid w:val="00976318"/>
    <w:rsid w:val="009764DB"/>
    <w:rsid w:val="00976C4B"/>
    <w:rsid w:val="009773F5"/>
    <w:rsid w:val="009774E5"/>
    <w:rsid w:val="00981F8B"/>
    <w:rsid w:val="009828A4"/>
    <w:rsid w:val="009829A5"/>
    <w:rsid w:val="009842E8"/>
    <w:rsid w:val="00984DEF"/>
    <w:rsid w:val="00985A7E"/>
    <w:rsid w:val="00987272"/>
    <w:rsid w:val="00987419"/>
    <w:rsid w:val="0098781A"/>
    <w:rsid w:val="009879D7"/>
    <w:rsid w:val="00990EA7"/>
    <w:rsid w:val="009912DF"/>
    <w:rsid w:val="00992804"/>
    <w:rsid w:val="00993A85"/>
    <w:rsid w:val="009945DB"/>
    <w:rsid w:val="00995E2B"/>
    <w:rsid w:val="009963C2"/>
    <w:rsid w:val="009A123F"/>
    <w:rsid w:val="009A1D44"/>
    <w:rsid w:val="009A1F86"/>
    <w:rsid w:val="009A2B2D"/>
    <w:rsid w:val="009A3191"/>
    <w:rsid w:val="009A4A3E"/>
    <w:rsid w:val="009A61A3"/>
    <w:rsid w:val="009A72F3"/>
    <w:rsid w:val="009A7C76"/>
    <w:rsid w:val="009B0295"/>
    <w:rsid w:val="009B0579"/>
    <w:rsid w:val="009B115D"/>
    <w:rsid w:val="009B1A68"/>
    <w:rsid w:val="009B2FEC"/>
    <w:rsid w:val="009B3754"/>
    <w:rsid w:val="009B3A57"/>
    <w:rsid w:val="009B4C4C"/>
    <w:rsid w:val="009B6374"/>
    <w:rsid w:val="009B6D8F"/>
    <w:rsid w:val="009C13AF"/>
    <w:rsid w:val="009C1607"/>
    <w:rsid w:val="009C1B7B"/>
    <w:rsid w:val="009C297D"/>
    <w:rsid w:val="009C32AE"/>
    <w:rsid w:val="009C499A"/>
    <w:rsid w:val="009C5188"/>
    <w:rsid w:val="009C5CCB"/>
    <w:rsid w:val="009C726A"/>
    <w:rsid w:val="009C7934"/>
    <w:rsid w:val="009C7B58"/>
    <w:rsid w:val="009D12BE"/>
    <w:rsid w:val="009D1607"/>
    <w:rsid w:val="009D17A3"/>
    <w:rsid w:val="009D1A99"/>
    <w:rsid w:val="009D292D"/>
    <w:rsid w:val="009D3706"/>
    <w:rsid w:val="009D386E"/>
    <w:rsid w:val="009D3DC7"/>
    <w:rsid w:val="009D424D"/>
    <w:rsid w:val="009D4823"/>
    <w:rsid w:val="009D5236"/>
    <w:rsid w:val="009D53E9"/>
    <w:rsid w:val="009D7130"/>
    <w:rsid w:val="009E04D8"/>
    <w:rsid w:val="009E0767"/>
    <w:rsid w:val="009E17AF"/>
    <w:rsid w:val="009E1C1B"/>
    <w:rsid w:val="009E275B"/>
    <w:rsid w:val="009E31D6"/>
    <w:rsid w:val="009E3ED2"/>
    <w:rsid w:val="009E4390"/>
    <w:rsid w:val="009E4BEE"/>
    <w:rsid w:val="009E584C"/>
    <w:rsid w:val="009E60FD"/>
    <w:rsid w:val="009F08AB"/>
    <w:rsid w:val="009F0CF8"/>
    <w:rsid w:val="009F186A"/>
    <w:rsid w:val="009F49DB"/>
    <w:rsid w:val="009F5947"/>
    <w:rsid w:val="009F5A00"/>
    <w:rsid w:val="009F6082"/>
    <w:rsid w:val="009F6089"/>
    <w:rsid w:val="009F66DA"/>
    <w:rsid w:val="009F6803"/>
    <w:rsid w:val="009F69BA"/>
    <w:rsid w:val="009F6EA6"/>
    <w:rsid w:val="009F71CB"/>
    <w:rsid w:val="009F7597"/>
    <w:rsid w:val="00A0217F"/>
    <w:rsid w:val="00A02B48"/>
    <w:rsid w:val="00A02D93"/>
    <w:rsid w:val="00A03390"/>
    <w:rsid w:val="00A037F5"/>
    <w:rsid w:val="00A03977"/>
    <w:rsid w:val="00A057D9"/>
    <w:rsid w:val="00A05F34"/>
    <w:rsid w:val="00A07D87"/>
    <w:rsid w:val="00A10ED5"/>
    <w:rsid w:val="00A13DF3"/>
    <w:rsid w:val="00A13ED9"/>
    <w:rsid w:val="00A1447A"/>
    <w:rsid w:val="00A15CAE"/>
    <w:rsid w:val="00A15FA5"/>
    <w:rsid w:val="00A17110"/>
    <w:rsid w:val="00A17D42"/>
    <w:rsid w:val="00A20D64"/>
    <w:rsid w:val="00A216EF"/>
    <w:rsid w:val="00A21980"/>
    <w:rsid w:val="00A23612"/>
    <w:rsid w:val="00A24398"/>
    <w:rsid w:val="00A25221"/>
    <w:rsid w:val="00A25AF6"/>
    <w:rsid w:val="00A26298"/>
    <w:rsid w:val="00A27AE7"/>
    <w:rsid w:val="00A304C6"/>
    <w:rsid w:val="00A310AE"/>
    <w:rsid w:val="00A311EC"/>
    <w:rsid w:val="00A33B67"/>
    <w:rsid w:val="00A33CB2"/>
    <w:rsid w:val="00A33E2D"/>
    <w:rsid w:val="00A345CC"/>
    <w:rsid w:val="00A346A4"/>
    <w:rsid w:val="00A34FE1"/>
    <w:rsid w:val="00A352FD"/>
    <w:rsid w:val="00A356B5"/>
    <w:rsid w:val="00A36714"/>
    <w:rsid w:val="00A3726F"/>
    <w:rsid w:val="00A376A8"/>
    <w:rsid w:val="00A402F8"/>
    <w:rsid w:val="00A40761"/>
    <w:rsid w:val="00A41535"/>
    <w:rsid w:val="00A4286B"/>
    <w:rsid w:val="00A428B2"/>
    <w:rsid w:val="00A42AA8"/>
    <w:rsid w:val="00A42F19"/>
    <w:rsid w:val="00A4321D"/>
    <w:rsid w:val="00A43FEB"/>
    <w:rsid w:val="00A4401E"/>
    <w:rsid w:val="00A44299"/>
    <w:rsid w:val="00A4520B"/>
    <w:rsid w:val="00A45994"/>
    <w:rsid w:val="00A45C1F"/>
    <w:rsid w:val="00A45D0B"/>
    <w:rsid w:val="00A464EB"/>
    <w:rsid w:val="00A50063"/>
    <w:rsid w:val="00A50AB0"/>
    <w:rsid w:val="00A50E54"/>
    <w:rsid w:val="00A52EC1"/>
    <w:rsid w:val="00A52FB2"/>
    <w:rsid w:val="00A53C90"/>
    <w:rsid w:val="00A543D9"/>
    <w:rsid w:val="00A55D29"/>
    <w:rsid w:val="00A573BB"/>
    <w:rsid w:val="00A57977"/>
    <w:rsid w:val="00A57AEF"/>
    <w:rsid w:val="00A57D74"/>
    <w:rsid w:val="00A57FC7"/>
    <w:rsid w:val="00A60248"/>
    <w:rsid w:val="00A6118A"/>
    <w:rsid w:val="00A62F0E"/>
    <w:rsid w:val="00A642F6"/>
    <w:rsid w:val="00A66133"/>
    <w:rsid w:val="00A7089B"/>
    <w:rsid w:val="00A72C3B"/>
    <w:rsid w:val="00A7591E"/>
    <w:rsid w:val="00A7613E"/>
    <w:rsid w:val="00A77020"/>
    <w:rsid w:val="00A81170"/>
    <w:rsid w:val="00A81AE2"/>
    <w:rsid w:val="00A85A03"/>
    <w:rsid w:val="00A85D31"/>
    <w:rsid w:val="00A86409"/>
    <w:rsid w:val="00A8716A"/>
    <w:rsid w:val="00A90AC6"/>
    <w:rsid w:val="00A910AE"/>
    <w:rsid w:val="00A916F8"/>
    <w:rsid w:val="00A92AE7"/>
    <w:rsid w:val="00A93689"/>
    <w:rsid w:val="00A93B6B"/>
    <w:rsid w:val="00A949EC"/>
    <w:rsid w:val="00A9515E"/>
    <w:rsid w:val="00A95C81"/>
    <w:rsid w:val="00A971BB"/>
    <w:rsid w:val="00A979D6"/>
    <w:rsid w:val="00AA0739"/>
    <w:rsid w:val="00AA0FCD"/>
    <w:rsid w:val="00AA1A92"/>
    <w:rsid w:val="00AA23C2"/>
    <w:rsid w:val="00AA25A0"/>
    <w:rsid w:val="00AA29A9"/>
    <w:rsid w:val="00AA2AF2"/>
    <w:rsid w:val="00AA34E9"/>
    <w:rsid w:val="00AA397D"/>
    <w:rsid w:val="00AA4C55"/>
    <w:rsid w:val="00AA76E0"/>
    <w:rsid w:val="00AA7D6C"/>
    <w:rsid w:val="00AB1CBD"/>
    <w:rsid w:val="00AB2D20"/>
    <w:rsid w:val="00AB2DDD"/>
    <w:rsid w:val="00AB4952"/>
    <w:rsid w:val="00AB4BB0"/>
    <w:rsid w:val="00AB5205"/>
    <w:rsid w:val="00AB5677"/>
    <w:rsid w:val="00AB56B9"/>
    <w:rsid w:val="00AB5941"/>
    <w:rsid w:val="00AB5F90"/>
    <w:rsid w:val="00AB77FF"/>
    <w:rsid w:val="00AC046F"/>
    <w:rsid w:val="00AC0540"/>
    <w:rsid w:val="00AC0A8C"/>
    <w:rsid w:val="00AC2536"/>
    <w:rsid w:val="00AC2876"/>
    <w:rsid w:val="00AC35BE"/>
    <w:rsid w:val="00AC39EE"/>
    <w:rsid w:val="00AC4101"/>
    <w:rsid w:val="00AC48E9"/>
    <w:rsid w:val="00AC4974"/>
    <w:rsid w:val="00AC4D19"/>
    <w:rsid w:val="00AC5653"/>
    <w:rsid w:val="00AC6FED"/>
    <w:rsid w:val="00AC7852"/>
    <w:rsid w:val="00AD01D1"/>
    <w:rsid w:val="00AD098E"/>
    <w:rsid w:val="00AD15D2"/>
    <w:rsid w:val="00AD2246"/>
    <w:rsid w:val="00AD229F"/>
    <w:rsid w:val="00AD28A9"/>
    <w:rsid w:val="00AD2B7E"/>
    <w:rsid w:val="00AD2CBB"/>
    <w:rsid w:val="00AD37DB"/>
    <w:rsid w:val="00AD3EF9"/>
    <w:rsid w:val="00AD40FC"/>
    <w:rsid w:val="00AD41DF"/>
    <w:rsid w:val="00AE021B"/>
    <w:rsid w:val="00AE08EC"/>
    <w:rsid w:val="00AE0D95"/>
    <w:rsid w:val="00AE27C8"/>
    <w:rsid w:val="00AE286F"/>
    <w:rsid w:val="00AE2B00"/>
    <w:rsid w:val="00AE349E"/>
    <w:rsid w:val="00AE4419"/>
    <w:rsid w:val="00AE6741"/>
    <w:rsid w:val="00AE75B1"/>
    <w:rsid w:val="00AF0436"/>
    <w:rsid w:val="00AF0EDE"/>
    <w:rsid w:val="00AF2D70"/>
    <w:rsid w:val="00AF391E"/>
    <w:rsid w:val="00AF3BE6"/>
    <w:rsid w:val="00AF4964"/>
    <w:rsid w:val="00AF4B50"/>
    <w:rsid w:val="00AF4FBC"/>
    <w:rsid w:val="00AF752C"/>
    <w:rsid w:val="00AF7EF7"/>
    <w:rsid w:val="00B01119"/>
    <w:rsid w:val="00B01716"/>
    <w:rsid w:val="00B019F8"/>
    <w:rsid w:val="00B04A51"/>
    <w:rsid w:val="00B04E55"/>
    <w:rsid w:val="00B05695"/>
    <w:rsid w:val="00B058FA"/>
    <w:rsid w:val="00B05CE2"/>
    <w:rsid w:val="00B06BD7"/>
    <w:rsid w:val="00B105FB"/>
    <w:rsid w:val="00B11A9F"/>
    <w:rsid w:val="00B1268F"/>
    <w:rsid w:val="00B13C82"/>
    <w:rsid w:val="00B14056"/>
    <w:rsid w:val="00B1435E"/>
    <w:rsid w:val="00B149BE"/>
    <w:rsid w:val="00B15B9E"/>
    <w:rsid w:val="00B15F24"/>
    <w:rsid w:val="00B16171"/>
    <w:rsid w:val="00B20AD0"/>
    <w:rsid w:val="00B20D35"/>
    <w:rsid w:val="00B24E43"/>
    <w:rsid w:val="00B25E41"/>
    <w:rsid w:val="00B26691"/>
    <w:rsid w:val="00B26759"/>
    <w:rsid w:val="00B269BD"/>
    <w:rsid w:val="00B27199"/>
    <w:rsid w:val="00B276CB"/>
    <w:rsid w:val="00B304F6"/>
    <w:rsid w:val="00B30890"/>
    <w:rsid w:val="00B308BF"/>
    <w:rsid w:val="00B3151A"/>
    <w:rsid w:val="00B31670"/>
    <w:rsid w:val="00B334C4"/>
    <w:rsid w:val="00B353FB"/>
    <w:rsid w:val="00B367E2"/>
    <w:rsid w:val="00B36CC5"/>
    <w:rsid w:val="00B3756E"/>
    <w:rsid w:val="00B37A22"/>
    <w:rsid w:val="00B40298"/>
    <w:rsid w:val="00B40AE9"/>
    <w:rsid w:val="00B40BAF"/>
    <w:rsid w:val="00B41254"/>
    <w:rsid w:val="00B415FB"/>
    <w:rsid w:val="00B416E2"/>
    <w:rsid w:val="00B429A0"/>
    <w:rsid w:val="00B43D34"/>
    <w:rsid w:val="00B44318"/>
    <w:rsid w:val="00B44FAA"/>
    <w:rsid w:val="00B46AB8"/>
    <w:rsid w:val="00B46B24"/>
    <w:rsid w:val="00B47364"/>
    <w:rsid w:val="00B52970"/>
    <w:rsid w:val="00B529D9"/>
    <w:rsid w:val="00B55C12"/>
    <w:rsid w:val="00B5767A"/>
    <w:rsid w:val="00B57957"/>
    <w:rsid w:val="00B616B3"/>
    <w:rsid w:val="00B63101"/>
    <w:rsid w:val="00B640F8"/>
    <w:rsid w:val="00B648E3"/>
    <w:rsid w:val="00B6680E"/>
    <w:rsid w:val="00B670DC"/>
    <w:rsid w:val="00B678BC"/>
    <w:rsid w:val="00B67E52"/>
    <w:rsid w:val="00B67EA7"/>
    <w:rsid w:val="00B70C8D"/>
    <w:rsid w:val="00B728C7"/>
    <w:rsid w:val="00B72BF3"/>
    <w:rsid w:val="00B72BFE"/>
    <w:rsid w:val="00B73714"/>
    <w:rsid w:val="00B737B9"/>
    <w:rsid w:val="00B74C2D"/>
    <w:rsid w:val="00B74F9A"/>
    <w:rsid w:val="00B7513B"/>
    <w:rsid w:val="00B755BB"/>
    <w:rsid w:val="00B75E4E"/>
    <w:rsid w:val="00B760DE"/>
    <w:rsid w:val="00B766F0"/>
    <w:rsid w:val="00B76C01"/>
    <w:rsid w:val="00B76D96"/>
    <w:rsid w:val="00B7749A"/>
    <w:rsid w:val="00B77E06"/>
    <w:rsid w:val="00B8027F"/>
    <w:rsid w:val="00B804AD"/>
    <w:rsid w:val="00B8117C"/>
    <w:rsid w:val="00B81843"/>
    <w:rsid w:val="00B84234"/>
    <w:rsid w:val="00B84244"/>
    <w:rsid w:val="00B853C0"/>
    <w:rsid w:val="00B86234"/>
    <w:rsid w:val="00B876E6"/>
    <w:rsid w:val="00B902BC"/>
    <w:rsid w:val="00B908E1"/>
    <w:rsid w:val="00B92123"/>
    <w:rsid w:val="00B92295"/>
    <w:rsid w:val="00B922C7"/>
    <w:rsid w:val="00B9385E"/>
    <w:rsid w:val="00B93EAD"/>
    <w:rsid w:val="00B94297"/>
    <w:rsid w:val="00B943E2"/>
    <w:rsid w:val="00B9493D"/>
    <w:rsid w:val="00B95EB6"/>
    <w:rsid w:val="00B97068"/>
    <w:rsid w:val="00BA0ED7"/>
    <w:rsid w:val="00BA15BA"/>
    <w:rsid w:val="00BA2178"/>
    <w:rsid w:val="00BA2429"/>
    <w:rsid w:val="00BA337C"/>
    <w:rsid w:val="00BA3959"/>
    <w:rsid w:val="00BA3B15"/>
    <w:rsid w:val="00BA461A"/>
    <w:rsid w:val="00BA4C04"/>
    <w:rsid w:val="00BA4F9D"/>
    <w:rsid w:val="00BA56C6"/>
    <w:rsid w:val="00BA5F0B"/>
    <w:rsid w:val="00BA6468"/>
    <w:rsid w:val="00BA6B9B"/>
    <w:rsid w:val="00BA6C58"/>
    <w:rsid w:val="00BA7EAA"/>
    <w:rsid w:val="00BB104F"/>
    <w:rsid w:val="00BB3E97"/>
    <w:rsid w:val="00BB51F8"/>
    <w:rsid w:val="00BB524F"/>
    <w:rsid w:val="00BB52AD"/>
    <w:rsid w:val="00BB5575"/>
    <w:rsid w:val="00BB5770"/>
    <w:rsid w:val="00BB5D48"/>
    <w:rsid w:val="00BB6CF0"/>
    <w:rsid w:val="00BB6EAC"/>
    <w:rsid w:val="00BB764E"/>
    <w:rsid w:val="00BB7F10"/>
    <w:rsid w:val="00BC0083"/>
    <w:rsid w:val="00BC02E9"/>
    <w:rsid w:val="00BC0566"/>
    <w:rsid w:val="00BC0838"/>
    <w:rsid w:val="00BC0BFD"/>
    <w:rsid w:val="00BC1E4A"/>
    <w:rsid w:val="00BC28C3"/>
    <w:rsid w:val="00BC2DB4"/>
    <w:rsid w:val="00BC33C7"/>
    <w:rsid w:val="00BC44D5"/>
    <w:rsid w:val="00BC4AD8"/>
    <w:rsid w:val="00BC4B24"/>
    <w:rsid w:val="00BC57E4"/>
    <w:rsid w:val="00BC6B75"/>
    <w:rsid w:val="00BC7AB0"/>
    <w:rsid w:val="00BC7DFA"/>
    <w:rsid w:val="00BC7E19"/>
    <w:rsid w:val="00BD0975"/>
    <w:rsid w:val="00BD0E9C"/>
    <w:rsid w:val="00BD0F3D"/>
    <w:rsid w:val="00BD15BF"/>
    <w:rsid w:val="00BD17AD"/>
    <w:rsid w:val="00BD2656"/>
    <w:rsid w:val="00BD274F"/>
    <w:rsid w:val="00BD2A4A"/>
    <w:rsid w:val="00BD31B5"/>
    <w:rsid w:val="00BD3A03"/>
    <w:rsid w:val="00BD40CB"/>
    <w:rsid w:val="00BD5FAB"/>
    <w:rsid w:val="00BD7B66"/>
    <w:rsid w:val="00BD7E49"/>
    <w:rsid w:val="00BE038E"/>
    <w:rsid w:val="00BE08E3"/>
    <w:rsid w:val="00BE146F"/>
    <w:rsid w:val="00BE1614"/>
    <w:rsid w:val="00BE1F65"/>
    <w:rsid w:val="00BE30D0"/>
    <w:rsid w:val="00BE3859"/>
    <w:rsid w:val="00BE4796"/>
    <w:rsid w:val="00BE496C"/>
    <w:rsid w:val="00BE56C2"/>
    <w:rsid w:val="00BF07E0"/>
    <w:rsid w:val="00BF0AD5"/>
    <w:rsid w:val="00BF261C"/>
    <w:rsid w:val="00BF39EF"/>
    <w:rsid w:val="00BF3C0F"/>
    <w:rsid w:val="00BF4A5B"/>
    <w:rsid w:val="00BF52D5"/>
    <w:rsid w:val="00BF61BD"/>
    <w:rsid w:val="00C00166"/>
    <w:rsid w:val="00C00578"/>
    <w:rsid w:val="00C005EE"/>
    <w:rsid w:val="00C00C11"/>
    <w:rsid w:val="00C027BB"/>
    <w:rsid w:val="00C02813"/>
    <w:rsid w:val="00C03B21"/>
    <w:rsid w:val="00C03D57"/>
    <w:rsid w:val="00C04054"/>
    <w:rsid w:val="00C046F6"/>
    <w:rsid w:val="00C04F86"/>
    <w:rsid w:val="00C0635C"/>
    <w:rsid w:val="00C0664F"/>
    <w:rsid w:val="00C07AD0"/>
    <w:rsid w:val="00C07B61"/>
    <w:rsid w:val="00C1052F"/>
    <w:rsid w:val="00C107B5"/>
    <w:rsid w:val="00C110B9"/>
    <w:rsid w:val="00C1152A"/>
    <w:rsid w:val="00C117DD"/>
    <w:rsid w:val="00C11889"/>
    <w:rsid w:val="00C127AD"/>
    <w:rsid w:val="00C12E5B"/>
    <w:rsid w:val="00C13623"/>
    <w:rsid w:val="00C13C3A"/>
    <w:rsid w:val="00C13D27"/>
    <w:rsid w:val="00C15871"/>
    <w:rsid w:val="00C163FF"/>
    <w:rsid w:val="00C16B93"/>
    <w:rsid w:val="00C17A67"/>
    <w:rsid w:val="00C20E68"/>
    <w:rsid w:val="00C21A2C"/>
    <w:rsid w:val="00C21BD3"/>
    <w:rsid w:val="00C2377A"/>
    <w:rsid w:val="00C25340"/>
    <w:rsid w:val="00C257ED"/>
    <w:rsid w:val="00C25EA9"/>
    <w:rsid w:val="00C260BB"/>
    <w:rsid w:val="00C264C2"/>
    <w:rsid w:val="00C27211"/>
    <w:rsid w:val="00C27988"/>
    <w:rsid w:val="00C27E5F"/>
    <w:rsid w:val="00C30E26"/>
    <w:rsid w:val="00C32247"/>
    <w:rsid w:val="00C32E4A"/>
    <w:rsid w:val="00C3332E"/>
    <w:rsid w:val="00C33CBC"/>
    <w:rsid w:val="00C34361"/>
    <w:rsid w:val="00C350D9"/>
    <w:rsid w:val="00C362F5"/>
    <w:rsid w:val="00C37559"/>
    <w:rsid w:val="00C4018D"/>
    <w:rsid w:val="00C40913"/>
    <w:rsid w:val="00C41A4B"/>
    <w:rsid w:val="00C41D02"/>
    <w:rsid w:val="00C42B22"/>
    <w:rsid w:val="00C4314E"/>
    <w:rsid w:val="00C43A3F"/>
    <w:rsid w:val="00C43CD7"/>
    <w:rsid w:val="00C43D66"/>
    <w:rsid w:val="00C44106"/>
    <w:rsid w:val="00C44BA9"/>
    <w:rsid w:val="00C44D4D"/>
    <w:rsid w:val="00C45568"/>
    <w:rsid w:val="00C469E1"/>
    <w:rsid w:val="00C524D1"/>
    <w:rsid w:val="00C52A12"/>
    <w:rsid w:val="00C54599"/>
    <w:rsid w:val="00C623BD"/>
    <w:rsid w:val="00C62F70"/>
    <w:rsid w:val="00C6303D"/>
    <w:rsid w:val="00C657AF"/>
    <w:rsid w:val="00C65CF9"/>
    <w:rsid w:val="00C67135"/>
    <w:rsid w:val="00C674C7"/>
    <w:rsid w:val="00C702DC"/>
    <w:rsid w:val="00C71D5E"/>
    <w:rsid w:val="00C720EB"/>
    <w:rsid w:val="00C72293"/>
    <w:rsid w:val="00C72325"/>
    <w:rsid w:val="00C7304B"/>
    <w:rsid w:val="00C747A8"/>
    <w:rsid w:val="00C7545D"/>
    <w:rsid w:val="00C75731"/>
    <w:rsid w:val="00C75DE2"/>
    <w:rsid w:val="00C76168"/>
    <w:rsid w:val="00C763DD"/>
    <w:rsid w:val="00C764FE"/>
    <w:rsid w:val="00C769AA"/>
    <w:rsid w:val="00C77CDC"/>
    <w:rsid w:val="00C812F5"/>
    <w:rsid w:val="00C815ED"/>
    <w:rsid w:val="00C81721"/>
    <w:rsid w:val="00C81C82"/>
    <w:rsid w:val="00C83BA1"/>
    <w:rsid w:val="00C83CF5"/>
    <w:rsid w:val="00C8431E"/>
    <w:rsid w:val="00C84C71"/>
    <w:rsid w:val="00C856B6"/>
    <w:rsid w:val="00C87A2D"/>
    <w:rsid w:val="00C9043E"/>
    <w:rsid w:val="00C91033"/>
    <w:rsid w:val="00C91761"/>
    <w:rsid w:val="00C91A6E"/>
    <w:rsid w:val="00C938B4"/>
    <w:rsid w:val="00C9472F"/>
    <w:rsid w:val="00C95491"/>
    <w:rsid w:val="00C9689F"/>
    <w:rsid w:val="00C96F89"/>
    <w:rsid w:val="00C97731"/>
    <w:rsid w:val="00C97B75"/>
    <w:rsid w:val="00CA07AC"/>
    <w:rsid w:val="00CA07FC"/>
    <w:rsid w:val="00CA0D3B"/>
    <w:rsid w:val="00CA12F3"/>
    <w:rsid w:val="00CA1503"/>
    <w:rsid w:val="00CA2AF8"/>
    <w:rsid w:val="00CA2E72"/>
    <w:rsid w:val="00CA582E"/>
    <w:rsid w:val="00CA5F1F"/>
    <w:rsid w:val="00CA61C2"/>
    <w:rsid w:val="00CA6484"/>
    <w:rsid w:val="00CA66A3"/>
    <w:rsid w:val="00CA6C11"/>
    <w:rsid w:val="00CA6EEE"/>
    <w:rsid w:val="00CB0626"/>
    <w:rsid w:val="00CB08C2"/>
    <w:rsid w:val="00CB1816"/>
    <w:rsid w:val="00CB1EFE"/>
    <w:rsid w:val="00CB20E1"/>
    <w:rsid w:val="00CB23D4"/>
    <w:rsid w:val="00CB31DD"/>
    <w:rsid w:val="00CB58FC"/>
    <w:rsid w:val="00CB683C"/>
    <w:rsid w:val="00CB6FD9"/>
    <w:rsid w:val="00CB76AE"/>
    <w:rsid w:val="00CC011B"/>
    <w:rsid w:val="00CC0B99"/>
    <w:rsid w:val="00CC2B85"/>
    <w:rsid w:val="00CC3045"/>
    <w:rsid w:val="00CC3D4C"/>
    <w:rsid w:val="00CC44E1"/>
    <w:rsid w:val="00CC47D2"/>
    <w:rsid w:val="00CC4886"/>
    <w:rsid w:val="00CC7B5E"/>
    <w:rsid w:val="00CC7F68"/>
    <w:rsid w:val="00CD06C4"/>
    <w:rsid w:val="00CD096D"/>
    <w:rsid w:val="00CD0D8E"/>
    <w:rsid w:val="00CD14C2"/>
    <w:rsid w:val="00CD1FE6"/>
    <w:rsid w:val="00CD6C0F"/>
    <w:rsid w:val="00CD743A"/>
    <w:rsid w:val="00CD7482"/>
    <w:rsid w:val="00CE0994"/>
    <w:rsid w:val="00CE0F9C"/>
    <w:rsid w:val="00CE365D"/>
    <w:rsid w:val="00CE5465"/>
    <w:rsid w:val="00CE5F5F"/>
    <w:rsid w:val="00CE70C0"/>
    <w:rsid w:val="00CE742A"/>
    <w:rsid w:val="00CF0615"/>
    <w:rsid w:val="00CF0A23"/>
    <w:rsid w:val="00CF0AF4"/>
    <w:rsid w:val="00CF163E"/>
    <w:rsid w:val="00CF2328"/>
    <w:rsid w:val="00CF2CEB"/>
    <w:rsid w:val="00CF2D80"/>
    <w:rsid w:val="00CF2DF4"/>
    <w:rsid w:val="00CF4A5D"/>
    <w:rsid w:val="00D009FB"/>
    <w:rsid w:val="00D009FF"/>
    <w:rsid w:val="00D013CF"/>
    <w:rsid w:val="00D02D4A"/>
    <w:rsid w:val="00D02F56"/>
    <w:rsid w:val="00D034E8"/>
    <w:rsid w:val="00D03DE9"/>
    <w:rsid w:val="00D04209"/>
    <w:rsid w:val="00D04415"/>
    <w:rsid w:val="00D04816"/>
    <w:rsid w:val="00D04CBA"/>
    <w:rsid w:val="00D0629E"/>
    <w:rsid w:val="00D073C5"/>
    <w:rsid w:val="00D10DC6"/>
    <w:rsid w:val="00D1111B"/>
    <w:rsid w:val="00D120CB"/>
    <w:rsid w:val="00D13890"/>
    <w:rsid w:val="00D15B3A"/>
    <w:rsid w:val="00D17061"/>
    <w:rsid w:val="00D17432"/>
    <w:rsid w:val="00D176DB"/>
    <w:rsid w:val="00D17BF8"/>
    <w:rsid w:val="00D17CBF"/>
    <w:rsid w:val="00D201D7"/>
    <w:rsid w:val="00D207D5"/>
    <w:rsid w:val="00D21F99"/>
    <w:rsid w:val="00D2222C"/>
    <w:rsid w:val="00D22884"/>
    <w:rsid w:val="00D22D55"/>
    <w:rsid w:val="00D22FB5"/>
    <w:rsid w:val="00D23081"/>
    <w:rsid w:val="00D257B9"/>
    <w:rsid w:val="00D259E5"/>
    <w:rsid w:val="00D25AAD"/>
    <w:rsid w:val="00D25E15"/>
    <w:rsid w:val="00D27A93"/>
    <w:rsid w:val="00D30C1C"/>
    <w:rsid w:val="00D318FB"/>
    <w:rsid w:val="00D31E1F"/>
    <w:rsid w:val="00D334F4"/>
    <w:rsid w:val="00D33788"/>
    <w:rsid w:val="00D3418D"/>
    <w:rsid w:val="00D35543"/>
    <w:rsid w:val="00D36163"/>
    <w:rsid w:val="00D36657"/>
    <w:rsid w:val="00D373A3"/>
    <w:rsid w:val="00D37731"/>
    <w:rsid w:val="00D37D69"/>
    <w:rsid w:val="00D42CB8"/>
    <w:rsid w:val="00D432A9"/>
    <w:rsid w:val="00D4496B"/>
    <w:rsid w:val="00D452F8"/>
    <w:rsid w:val="00D45555"/>
    <w:rsid w:val="00D46235"/>
    <w:rsid w:val="00D4679A"/>
    <w:rsid w:val="00D4734C"/>
    <w:rsid w:val="00D474F2"/>
    <w:rsid w:val="00D5024A"/>
    <w:rsid w:val="00D506A8"/>
    <w:rsid w:val="00D508CC"/>
    <w:rsid w:val="00D513B6"/>
    <w:rsid w:val="00D523DE"/>
    <w:rsid w:val="00D525F7"/>
    <w:rsid w:val="00D52751"/>
    <w:rsid w:val="00D538FF"/>
    <w:rsid w:val="00D5479D"/>
    <w:rsid w:val="00D554B6"/>
    <w:rsid w:val="00D55544"/>
    <w:rsid w:val="00D56333"/>
    <w:rsid w:val="00D56605"/>
    <w:rsid w:val="00D60041"/>
    <w:rsid w:val="00D60CE7"/>
    <w:rsid w:val="00D60D14"/>
    <w:rsid w:val="00D61107"/>
    <w:rsid w:val="00D61338"/>
    <w:rsid w:val="00D622C3"/>
    <w:rsid w:val="00D62DEA"/>
    <w:rsid w:val="00D634CB"/>
    <w:rsid w:val="00D637A0"/>
    <w:rsid w:val="00D63BF6"/>
    <w:rsid w:val="00D63C10"/>
    <w:rsid w:val="00D63DCC"/>
    <w:rsid w:val="00D65531"/>
    <w:rsid w:val="00D66201"/>
    <w:rsid w:val="00D662E0"/>
    <w:rsid w:val="00D67EFB"/>
    <w:rsid w:val="00D70088"/>
    <w:rsid w:val="00D7257B"/>
    <w:rsid w:val="00D7290B"/>
    <w:rsid w:val="00D72B5B"/>
    <w:rsid w:val="00D73919"/>
    <w:rsid w:val="00D73B2B"/>
    <w:rsid w:val="00D73F83"/>
    <w:rsid w:val="00D7497E"/>
    <w:rsid w:val="00D74C62"/>
    <w:rsid w:val="00D76298"/>
    <w:rsid w:val="00D77636"/>
    <w:rsid w:val="00D80AB4"/>
    <w:rsid w:val="00D822D0"/>
    <w:rsid w:val="00D84B65"/>
    <w:rsid w:val="00D85DEC"/>
    <w:rsid w:val="00D8636A"/>
    <w:rsid w:val="00D8641A"/>
    <w:rsid w:val="00D86A05"/>
    <w:rsid w:val="00D921BD"/>
    <w:rsid w:val="00D92D11"/>
    <w:rsid w:val="00D93781"/>
    <w:rsid w:val="00D93BC2"/>
    <w:rsid w:val="00D93D3C"/>
    <w:rsid w:val="00D956D4"/>
    <w:rsid w:val="00D95CBA"/>
    <w:rsid w:val="00D96CD4"/>
    <w:rsid w:val="00DA3080"/>
    <w:rsid w:val="00DA44D3"/>
    <w:rsid w:val="00DA556F"/>
    <w:rsid w:val="00DA599D"/>
    <w:rsid w:val="00DA5D48"/>
    <w:rsid w:val="00DA5E4D"/>
    <w:rsid w:val="00DA6392"/>
    <w:rsid w:val="00DA6513"/>
    <w:rsid w:val="00DA73E2"/>
    <w:rsid w:val="00DA7B3B"/>
    <w:rsid w:val="00DB0C0A"/>
    <w:rsid w:val="00DB16C5"/>
    <w:rsid w:val="00DB1884"/>
    <w:rsid w:val="00DB2017"/>
    <w:rsid w:val="00DB21B6"/>
    <w:rsid w:val="00DB357B"/>
    <w:rsid w:val="00DB3F2E"/>
    <w:rsid w:val="00DB5353"/>
    <w:rsid w:val="00DB5BF5"/>
    <w:rsid w:val="00DB5F34"/>
    <w:rsid w:val="00DB62B2"/>
    <w:rsid w:val="00DB676E"/>
    <w:rsid w:val="00DB6E26"/>
    <w:rsid w:val="00DB7545"/>
    <w:rsid w:val="00DB7E76"/>
    <w:rsid w:val="00DB7FDC"/>
    <w:rsid w:val="00DC0823"/>
    <w:rsid w:val="00DC0F64"/>
    <w:rsid w:val="00DC1860"/>
    <w:rsid w:val="00DC2587"/>
    <w:rsid w:val="00DC29E7"/>
    <w:rsid w:val="00DC34D5"/>
    <w:rsid w:val="00DC5EEC"/>
    <w:rsid w:val="00DC62A7"/>
    <w:rsid w:val="00DC6AF9"/>
    <w:rsid w:val="00DC7346"/>
    <w:rsid w:val="00DC7542"/>
    <w:rsid w:val="00DC7A72"/>
    <w:rsid w:val="00DC7AC3"/>
    <w:rsid w:val="00DD16C0"/>
    <w:rsid w:val="00DD5A66"/>
    <w:rsid w:val="00DD5E94"/>
    <w:rsid w:val="00DE3702"/>
    <w:rsid w:val="00DE3B4D"/>
    <w:rsid w:val="00DE3C96"/>
    <w:rsid w:val="00DE42B1"/>
    <w:rsid w:val="00DE497E"/>
    <w:rsid w:val="00DE5C44"/>
    <w:rsid w:val="00DE5FA4"/>
    <w:rsid w:val="00DE63A7"/>
    <w:rsid w:val="00DE72E6"/>
    <w:rsid w:val="00DE7A7C"/>
    <w:rsid w:val="00DF026A"/>
    <w:rsid w:val="00DF128C"/>
    <w:rsid w:val="00DF1627"/>
    <w:rsid w:val="00DF1B26"/>
    <w:rsid w:val="00DF2385"/>
    <w:rsid w:val="00DF3EC4"/>
    <w:rsid w:val="00DF4639"/>
    <w:rsid w:val="00DF4CD4"/>
    <w:rsid w:val="00DF4F16"/>
    <w:rsid w:val="00DF56DE"/>
    <w:rsid w:val="00DF6142"/>
    <w:rsid w:val="00DF6269"/>
    <w:rsid w:val="00E0093F"/>
    <w:rsid w:val="00E0195F"/>
    <w:rsid w:val="00E0220A"/>
    <w:rsid w:val="00E025BD"/>
    <w:rsid w:val="00E03D3A"/>
    <w:rsid w:val="00E0401F"/>
    <w:rsid w:val="00E056E8"/>
    <w:rsid w:val="00E104A9"/>
    <w:rsid w:val="00E10B3C"/>
    <w:rsid w:val="00E121D7"/>
    <w:rsid w:val="00E1220C"/>
    <w:rsid w:val="00E128AF"/>
    <w:rsid w:val="00E1455D"/>
    <w:rsid w:val="00E15165"/>
    <w:rsid w:val="00E161AF"/>
    <w:rsid w:val="00E16BB6"/>
    <w:rsid w:val="00E17AE2"/>
    <w:rsid w:val="00E20B8D"/>
    <w:rsid w:val="00E20E37"/>
    <w:rsid w:val="00E20F25"/>
    <w:rsid w:val="00E230EB"/>
    <w:rsid w:val="00E2528B"/>
    <w:rsid w:val="00E25430"/>
    <w:rsid w:val="00E25D8C"/>
    <w:rsid w:val="00E26064"/>
    <w:rsid w:val="00E26145"/>
    <w:rsid w:val="00E267D8"/>
    <w:rsid w:val="00E26F18"/>
    <w:rsid w:val="00E27704"/>
    <w:rsid w:val="00E2786A"/>
    <w:rsid w:val="00E3052A"/>
    <w:rsid w:val="00E307B4"/>
    <w:rsid w:val="00E314AB"/>
    <w:rsid w:val="00E32CD9"/>
    <w:rsid w:val="00E34401"/>
    <w:rsid w:val="00E34C59"/>
    <w:rsid w:val="00E3778E"/>
    <w:rsid w:val="00E4035B"/>
    <w:rsid w:val="00E40F12"/>
    <w:rsid w:val="00E41A3E"/>
    <w:rsid w:val="00E42A96"/>
    <w:rsid w:val="00E42DDC"/>
    <w:rsid w:val="00E4416D"/>
    <w:rsid w:val="00E46387"/>
    <w:rsid w:val="00E4639E"/>
    <w:rsid w:val="00E4693F"/>
    <w:rsid w:val="00E50EE7"/>
    <w:rsid w:val="00E5171D"/>
    <w:rsid w:val="00E51962"/>
    <w:rsid w:val="00E524E4"/>
    <w:rsid w:val="00E52B7F"/>
    <w:rsid w:val="00E530B1"/>
    <w:rsid w:val="00E530DA"/>
    <w:rsid w:val="00E532F0"/>
    <w:rsid w:val="00E53378"/>
    <w:rsid w:val="00E55488"/>
    <w:rsid w:val="00E555A0"/>
    <w:rsid w:val="00E563ED"/>
    <w:rsid w:val="00E56A2D"/>
    <w:rsid w:val="00E605EC"/>
    <w:rsid w:val="00E61454"/>
    <w:rsid w:val="00E619FE"/>
    <w:rsid w:val="00E627A8"/>
    <w:rsid w:val="00E630BD"/>
    <w:rsid w:val="00E64EEA"/>
    <w:rsid w:val="00E653A2"/>
    <w:rsid w:val="00E675A9"/>
    <w:rsid w:val="00E70538"/>
    <w:rsid w:val="00E70717"/>
    <w:rsid w:val="00E714B9"/>
    <w:rsid w:val="00E7452F"/>
    <w:rsid w:val="00E74DFA"/>
    <w:rsid w:val="00E75737"/>
    <w:rsid w:val="00E76588"/>
    <w:rsid w:val="00E768B7"/>
    <w:rsid w:val="00E76DB9"/>
    <w:rsid w:val="00E7714F"/>
    <w:rsid w:val="00E8023F"/>
    <w:rsid w:val="00E809CB"/>
    <w:rsid w:val="00E80EF9"/>
    <w:rsid w:val="00E81AD2"/>
    <w:rsid w:val="00E82ECC"/>
    <w:rsid w:val="00E84819"/>
    <w:rsid w:val="00E84DF2"/>
    <w:rsid w:val="00E85A19"/>
    <w:rsid w:val="00E85D8F"/>
    <w:rsid w:val="00E860C4"/>
    <w:rsid w:val="00E9076A"/>
    <w:rsid w:val="00E928DD"/>
    <w:rsid w:val="00E948A4"/>
    <w:rsid w:val="00E955F4"/>
    <w:rsid w:val="00EA128E"/>
    <w:rsid w:val="00EA25DC"/>
    <w:rsid w:val="00EA3539"/>
    <w:rsid w:val="00EA457B"/>
    <w:rsid w:val="00EA45E7"/>
    <w:rsid w:val="00EA466D"/>
    <w:rsid w:val="00EA46CF"/>
    <w:rsid w:val="00EA46DF"/>
    <w:rsid w:val="00EA46E3"/>
    <w:rsid w:val="00EA4A37"/>
    <w:rsid w:val="00EA4CE5"/>
    <w:rsid w:val="00EA5180"/>
    <w:rsid w:val="00EA54CF"/>
    <w:rsid w:val="00EA55E9"/>
    <w:rsid w:val="00EA6878"/>
    <w:rsid w:val="00EA785C"/>
    <w:rsid w:val="00EB1063"/>
    <w:rsid w:val="00EB12BA"/>
    <w:rsid w:val="00EB2BD9"/>
    <w:rsid w:val="00EB4A87"/>
    <w:rsid w:val="00EB4E51"/>
    <w:rsid w:val="00EB524E"/>
    <w:rsid w:val="00EB57B5"/>
    <w:rsid w:val="00EB5DC2"/>
    <w:rsid w:val="00EB64EE"/>
    <w:rsid w:val="00EB6C79"/>
    <w:rsid w:val="00EB7156"/>
    <w:rsid w:val="00EC2559"/>
    <w:rsid w:val="00EC4830"/>
    <w:rsid w:val="00ED0A59"/>
    <w:rsid w:val="00ED3D8D"/>
    <w:rsid w:val="00ED3F50"/>
    <w:rsid w:val="00ED4AB2"/>
    <w:rsid w:val="00ED4E63"/>
    <w:rsid w:val="00ED5F7C"/>
    <w:rsid w:val="00ED6670"/>
    <w:rsid w:val="00ED7E09"/>
    <w:rsid w:val="00EE0527"/>
    <w:rsid w:val="00EE276B"/>
    <w:rsid w:val="00EE29F3"/>
    <w:rsid w:val="00EE381F"/>
    <w:rsid w:val="00EE3A20"/>
    <w:rsid w:val="00EE52BB"/>
    <w:rsid w:val="00EE55F0"/>
    <w:rsid w:val="00EE6238"/>
    <w:rsid w:val="00EE6866"/>
    <w:rsid w:val="00EE7433"/>
    <w:rsid w:val="00EE779D"/>
    <w:rsid w:val="00EF086C"/>
    <w:rsid w:val="00EF0ADE"/>
    <w:rsid w:val="00EF1034"/>
    <w:rsid w:val="00EF2460"/>
    <w:rsid w:val="00EF2526"/>
    <w:rsid w:val="00EF3394"/>
    <w:rsid w:val="00EF5019"/>
    <w:rsid w:val="00EF5B99"/>
    <w:rsid w:val="00EF5F58"/>
    <w:rsid w:val="00EF6312"/>
    <w:rsid w:val="00EF7E26"/>
    <w:rsid w:val="00F010F1"/>
    <w:rsid w:val="00F020C0"/>
    <w:rsid w:val="00F021C4"/>
    <w:rsid w:val="00F02417"/>
    <w:rsid w:val="00F029DB"/>
    <w:rsid w:val="00F02BCA"/>
    <w:rsid w:val="00F02ECD"/>
    <w:rsid w:val="00F02F62"/>
    <w:rsid w:val="00F03988"/>
    <w:rsid w:val="00F0442E"/>
    <w:rsid w:val="00F04A71"/>
    <w:rsid w:val="00F0543C"/>
    <w:rsid w:val="00F05CBA"/>
    <w:rsid w:val="00F05DE4"/>
    <w:rsid w:val="00F05F97"/>
    <w:rsid w:val="00F0689D"/>
    <w:rsid w:val="00F0704D"/>
    <w:rsid w:val="00F0769F"/>
    <w:rsid w:val="00F0780F"/>
    <w:rsid w:val="00F07B28"/>
    <w:rsid w:val="00F11AEB"/>
    <w:rsid w:val="00F11C6D"/>
    <w:rsid w:val="00F1219F"/>
    <w:rsid w:val="00F12729"/>
    <w:rsid w:val="00F12F6C"/>
    <w:rsid w:val="00F145ED"/>
    <w:rsid w:val="00F14829"/>
    <w:rsid w:val="00F14948"/>
    <w:rsid w:val="00F15540"/>
    <w:rsid w:val="00F168EF"/>
    <w:rsid w:val="00F179A4"/>
    <w:rsid w:val="00F219EA"/>
    <w:rsid w:val="00F228B2"/>
    <w:rsid w:val="00F2335D"/>
    <w:rsid w:val="00F2495F"/>
    <w:rsid w:val="00F24B74"/>
    <w:rsid w:val="00F2539F"/>
    <w:rsid w:val="00F265EF"/>
    <w:rsid w:val="00F26AE9"/>
    <w:rsid w:val="00F27569"/>
    <w:rsid w:val="00F27EE9"/>
    <w:rsid w:val="00F27F9D"/>
    <w:rsid w:val="00F3033F"/>
    <w:rsid w:val="00F303E4"/>
    <w:rsid w:val="00F30EAA"/>
    <w:rsid w:val="00F31DD4"/>
    <w:rsid w:val="00F31E1C"/>
    <w:rsid w:val="00F3309F"/>
    <w:rsid w:val="00F33692"/>
    <w:rsid w:val="00F33E41"/>
    <w:rsid w:val="00F33E57"/>
    <w:rsid w:val="00F3543F"/>
    <w:rsid w:val="00F35A27"/>
    <w:rsid w:val="00F35BA4"/>
    <w:rsid w:val="00F35BD1"/>
    <w:rsid w:val="00F36367"/>
    <w:rsid w:val="00F363FF"/>
    <w:rsid w:val="00F3657E"/>
    <w:rsid w:val="00F36737"/>
    <w:rsid w:val="00F40760"/>
    <w:rsid w:val="00F41721"/>
    <w:rsid w:val="00F41F4D"/>
    <w:rsid w:val="00F42A66"/>
    <w:rsid w:val="00F43B2A"/>
    <w:rsid w:val="00F43E1E"/>
    <w:rsid w:val="00F44564"/>
    <w:rsid w:val="00F45405"/>
    <w:rsid w:val="00F466F5"/>
    <w:rsid w:val="00F46781"/>
    <w:rsid w:val="00F468AD"/>
    <w:rsid w:val="00F472D6"/>
    <w:rsid w:val="00F50B68"/>
    <w:rsid w:val="00F513D4"/>
    <w:rsid w:val="00F51B77"/>
    <w:rsid w:val="00F531BE"/>
    <w:rsid w:val="00F535E3"/>
    <w:rsid w:val="00F53A80"/>
    <w:rsid w:val="00F54B61"/>
    <w:rsid w:val="00F56515"/>
    <w:rsid w:val="00F5688F"/>
    <w:rsid w:val="00F56C40"/>
    <w:rsid w:val="00F56D6C"/>
    <w:rsid w:val="00F5743C"/>
    <w:rsid w:val="00F60598"/>
    <w:rsid w:val="00F6244E"/>
    <w:rsid w:val="00F62762"/>
    <w:rsid w:val="00F63187"/>
    <w:rsid w:val="00F6444E"/>
    <w:rsid w:val="00F64C6C"/>
    <w:rsid w:val="00F6538D"/>
    <w:rsid w:val="00F66B64"/>
    <w:rsid w:val="00F678FC"/>
    <w:rsid w:val="00F700CE"/>
    <w:rsid w:val="00F70C01"/>
    <w:rsid w:val="00F711DF"/>
    <w:rsid w:val="00F71211"/>
    <w:rsid w:val="00F71651"/>
    <w:rsid w:val="00F71869"/>
    <w:rsid w:val="00F72147"/>
    <w:rsid w:val="00F72A33"/>
    <w:rsid w:val="00F72DA3"/>
    <w:rsid w:val="00F74701"/>
    <w:rsid w:val="00F74AD3"/>
    <w:rsid w:val="00F74C3E"/>
    <w:rsid w:val="00F74DE0"/>
    <w:rsid w:val="00F76406"/>
    <w:rsid w:val="00F76F52"/>
    <w:rsid w:val="00F77671"/>
    <w:rsid w:val="00F77DCC"/>
    <w:rsid w:val="00F8021B"/>
    <w:rsid w:val="00F8123B"/>
    <w:rsid w:val="00F816F3"/>
    <w:rsid w:val="00F83C78"/>
    <w:rsid w:val="00F83EB8"/>
    <w:rsid w:val="00F844EE"/>
    <w:rsid w:val="00F84613"/>
    <w:rsid w:val="00F850D0"/>
    <w:rsid w:val="00F85906"/>
    <w:rsid w:val="00F8643B"/>
    <w:rsid w:val="00F86D5B"/>
    <w:rsid w:val="00F87C52"/>
    <w:rsid w:val="00F90964"/>
    <w:rsid w:val="00F90DF4"/>
    <w:rsid w:val="00F9103D"/>
    <w:rsid w:val="00F91354"/>
    <w:rsid w:val="00F916F6"/>
    <w:rsid w:val="00F91AE2"/>
    <w:rsid w:val="00F91F1F"/>
    <w:rsid w:val="00F9377E"/>
    <w:rsid w:val="00F93BC8"/>
    <w:rsid w:val="00F93E28"/>
    <w:rsid w:val="00F94197"/>
    <w:rsid w:val="00F942CC"/>
    <w:rsid w:val="00F949CE"/>
    <w:rsid w:val="00F95DD7"/>
    <w:rsid w:val="00F95F81"/>
    <w:rsid w:val="00F96DF6"/>
    <w:rsid w:val="00F96E53"/>
    <w:rsid w:val="00F97019"/>
    <w:rsid w:val="00F9711F"/>
    <w:rsid w:val="00FA038B"/>
    <w:rsid w:val="00FA1982"/>
    <w:rsid w:val="00FA2807"/>
    <w:rsid w:val="00FA30D9"/>
    <w:rsid w:val="00FA5D2A"/>
    <w:rsid w:val="00FA72D2"/>
    <w:rsid w:val="00FA7BA9"/>
    <w:rsid w:val="00FA7BAB"/>
    <w:rsid w:val="00FB0361"/>
    <w:rsid w:val="00FB2265"/>
    <w:rsid w:val="00FB4F68"/>
    <w:rsid w:val="00FB5684"/>
    <w:rsid w:val="00FB64DB"/>
    <w:rsid w:val="00FB716A"/>
    <w:rsid w:val="00FB7B4F"/>
    <w:rsid w:val="00FC132C"/>
    <w:rsid w:val="00FC4D2B"/>
    <w:rsid w:val="00FC506D"/>
    <w:rsid w:val="00FC6CF2"/>
    <w:rsid w:val="00FD0120"/>
    <w:rsid w:val="00FD09BD"/>
    <w:rsid w:val="00FD0EBE"/>
    <w:rsid w:val="00FD2FC5"/>
    <w:rsid w:val="00FD4226"/>
    <w:rsid w:val="00FD43A3"/>
    <w:rsid w:val="00FD4D5E"/>
    <w:rsid w:val="00FD4E03"/>
    <w:rsid w:val="00FD5130"/>
    <w:rsid w:val="00FD5A23"/>
    <w:rsid w:val="00FE0520"/>
    <w:rsid w:val="00FE0D90"/>
    <w:rsid w:val="00FE1512"/>
    <w:rsid w:val="00FE1604"/>
    <w:rsid w:val="00FE1BB1"/>
    <w:rsid w:val="00FE1F01"/>
    <w:rsid w:val="00FE2FE2"/>
    <w:rsid w:val="00FE3CC3"/>
    <w:rsid w:val="00FE3CE0"/>
    <w:rsid w:val="00FE4030"/>
    <w:rsid w:val="00FE5A84"/>
    <w:rsid w:val="00FE6D7D"/>
    <w:rsid w:val="00FE6E25"/>
    <w:rsid w:val="00FE70A4"/>
    <w:rsid w:val="00FE747C"/>
    <w:rsid w:val="00FF0B21"/>
    <w:rsid w:val="00FF1779"/>
    <w:rsid w:val="00FF2A10"/>
    <w:rsid w:val="00FF37E3"/>
    <w:rsid w:val="00FF3A99"/>
    <w:rsid w:val="00FF5638"/>
    <w:rsid w:val="00FF6D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8141F"/>
  <w15:chartTrackingRefBased/>
  <w15:docId w15:val="{3C4B0B36-403A-4AEA-B681-2D2EF63E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838"/>
  </w:style>
  <w:style w:type="paragraph" w:styleId="Heading1">
    <w:name w:val="heading 1"/>
    <w:basedOn w:val="Normal"/>
    <w:next w:val="Normal"/>
    <w:link w:val="Heading1Char"/>
    <w:qFormat/>
    <w:rsid w:val="008920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E25D8C"/>
    <w:pPr>
      <w:keepNext/>
      <w:keepLines/>
      <w:tabs>
        <w:tab w:val="left" w:pos="454"/>
        <w:tab w:val="left" w:pos="907"/>
        <w:tab w:val="left" w:pos="1361"/>
        <w:tab w:val="left" w:pos="1814"/>
        <w:tab w:val="left" w:pos="2268"/>
      </w:tabs>
      <w:spacing w:before="320" w:line="400" w:lineRule="exact"/>
      <w:contextualSpacing/>
      <w:outlineLvl w:val="1"/>
    </w:pPr>
    <w:rPr>
      <w:rFonts w:ascii="Arial" w:eastAsiaTheme="majorEastAsia" w:hAnsi="Arial" w:cstheme="majorBidi"/>
      <w:b/>
      <w:bCs/>
      <w:color w:val="004E46"/>
      <w:sz w:val="32"/>
      <w:szCs w:val="26"/>
      <w:lang w:eastAsia="ja-JP"/>
    </w:rPr>
  </w:style>
  <w:style w:type="paragraph" w:styleId="Heading3">
    <w:name w:val="heading 3"/>
    <w:basedOn w:val="Normal"/>
    <w:next w:val="Normal"/>
    <w:link w:val="Heading3Char"/>
    <w:uiPriority w:val="9"/>
    <w:unhideWhenUsed/>
    <w:qFormat/>
    <w:rsid w:val="00DB5F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B5F3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B5F3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B5F3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B5F3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B5F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5F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3,L"/>
    <w:basedOn w:val="Normal"/>
    <w:link w:val="ListParagraphChar"/>
    <w:uiPriority w:val="34"/>
    <w:qFormat/>
    <w:rsid w:val="000C50F2"/>
    <w:pPr>
      <w:ind w:left="720"/>
      <w:contextualSpacing/>
    </w:pPr>
  </w:style>
  <w:style w:type="paragraph" w:styleId="Footer">
    <w:name w:val="footer"/>
    <w:basedOn w:val="Normal"/>
    <w:link w:val="FooterChar"/>
    <w:uiPriority w:val="99"/>
    <w:unhideWhenUsed/>
    <w:rsid w:val="000C5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0F2"/>
  </w:style>
  <w:style w:type="table" w:styleId="GridTable4-Accent6">
    <w:name w:val="Grid Table 4 Accent 6"/>
    <w:basedOn w:val="TableNormal"/>
    <w:uiPriority w:val="49"/>
    <w:rsid w:val="000C50F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0C50F2"/>
    <w:rPr>
      <w:sz w:val="16"/>
      <w:szCs w:val="16"/>
    </w:rPr>
  </w:style>
  <w:style w:type="paragraph" w:styleId="CommentText">
    <w:name w:val="annotation text"/>
    <w:basedOn w:val="Normal"/>
    <w:link w:val="CommentTextChar"/>
    <w:uiPriority w:val="99"/>
    <w:unhideWhenUsed/>
    <w:rsid w:val="000C50F2"/>
    <w:pPr>
      <w:spacing w:line="240" w:lineRule="auto"/>
    </w:pPr>
    <w:rPr>
      <w:sz w:val="20"/>
      <w:szCs w:val="20"/>
    </w:rPr>
  </w:style>
  <w:style w:type="character" w:customStyle="1" w:styleId="CommentTextChar">
    <w:name w:val="Comment Text Char"/>
    <w:basedOn w:val="DefaultParagraphFont"/>
    <w:link w:val="CommentText"/>
    <w:uiPriority w:val="99"/>
    <w:rsid w:val="000C50F2"/>
    <w:rPr>
      <w:sz w:val="20"/>
      <w:szCs w:val="20"/>
    </w:rPr>
  </w:style>
  <w:style w:type="table" w:styleId="TableGrid">
    <w:name w:val="Table Grid"/>
    <w:basedOn w:val="TableNormal"/>
    <w:uiPriority w:val="59"/>
    <w:rsid w:val="000C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0F2"/>
    <w:rPr>
      <w:rFonts w:ascii="Segoe UI" w:hAnsi="Segoe UI" w:cs="Segoe UI"/>
      <w:sz w:val="18"/>
      <w:szCs w:val="18"/>
    </w:rPr>
  </w:style>
  <w:style w:type="character" w:styleId="Hyperlink">
    <w:name w:val="Hyperlink"/>
    <w:basedOn w:val="DefaultParagraphFont"/>
    <w:uiPriority w:val="99"/>
    <w:unhideWhenUsed/>
    <w:rsid w:val="0058316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31CD2"/>
    <w:rPr>
      <w:b/>
      <w:bCs/>
    </w:rPr>
  </w:style>
  <w:style w:type="character" w:customStyle="1" w:styleId="CommentSubjectChar">
    <w:name w:val="Comment Subject Char"/>
    <w:basedOn w:val="CommentTextChar"/>
    <w:link w:val="CommentSubject"/>
    <w:uiPriority w:val="99"/>
    <w:semiHidden/>
    <w:rsid w:val="00731CD2"/>
    <w:rPr>
      <w:b/>
      <w:bCs/>
      <w:sz w:val="20"/>
      <w:szCs w:val="20"/>
    </w:rPr>
  </w:style>
  <w:style w:type="paragraph" w:styleId="Revision">
    <w:name w:val="Revision"/>
    <w:hidden/>
    <w:uiPriority w:val="99"/>
    <w:semiHidden/>
    <w:rsid w:val="00FE4030"/>
    <w:pPr>
      <w:spacing w:after="0" w:line="240" w:lineRule="auto"/>
    </w:pPr>
  </w:style>
  <w:style w:type="paragraph" w:styleId="NormalWeb">
    <w:name w:val="Normal (Web)"/>
    <w:basedOn w:val="Normal"/>
    <w:uiPriority w:val="99"/>
    <w:unhideWhenUsed/>
    <w:rsid w:val="007F54C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435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4CE"/>
  </w:style>
  <w:style w:type="character" w:styleId="FollowedHyperlink">
    <w:name w:val="FollowedHyperlink"/>
    <w:basedOn w:val="DefaultParagraphFont"/>
    <w:uiPriority w:val="99"/>
    <w:semiHidden/>
    <w:unhideWhenUsed/>
    <w:rsid w:val="004551D2"/>
    <w:rPr>
      <w:color w:val="954F72" w:themeColor="followedHyperlink"/>
      <w:u w:val="single"/>
    </w:rPr>
  </w:style>
  <w:style w:type="character" w:customStyle="1" w:styleId="TitleChar">
    <w:name w:val="Title Char"/>
    <w:basedOn w:val="DefaultParagraphFont"/>
    <w:link w:val="Title"/>
    <w:uiPriority w:val="10"/>
    <w:rsid w:val="00CF2D80"/>
    <w:rPr>
      <w:rFonts w:ascii="Arial" w:eastAsiaTheme="majorEastAsia" w:hAnsi="Arial" w:cstheme="majorBidi"/>
      <w:b/>
      <w:bCs/>
      <w:color w:val="004E46"/>
      <w:kern w:val="28"/>
      <w:sz w:val="60"/>
      <w:szCs w:val="56"/>
      <w:lang w:val="ga-IE" w:eastAsia="ja-JP"/>
    </w:rPr>
  </w:style>
  <w:style w:type="paragraph" w:styleId="Title">
    <w:name w:val="Title"/>
    <w:next w:val="Normal"/>
    <w:link w:val="TitleChar"/>
    <w:uiPriority w:val="10"/>
    <w:unhideWhenUsed/>
    <w:qFormat/>
    <w:rsid w:val="00CF2D80"/>
    <w:pPr>
      <w:spacing w:after="0" w:line="660" w:lineRule="exact"/>
      <w:contextualSpacing/>
    </w:pPr>
    <w:rPr>
      <w:rFonts w:ascii="Arial" w:eastAsiaTheme="majorEastAsia" w:hAnsi="Arial" w:cstheme="majorBidi"/>
      <w:b/>
      <w:bCs/>
      <w:color w:val="004E46"/>
      <w:kern w:val="28"/>
      <w:sz w:val="60"/>
      <w:szCs w:val="56"/>
      <w:lang w:eastAsia="ja-JP"/>
    </w:rPr>
  </w:style>
  <w:style w:type="character" w:customStyle="1" w:styleId="TitleChar1">
    <w:name w:val="Title Char1"/>
    <w:basedOn w:val="DefaultParagraphFont"/>
    <w:uiPriority w:val="10"/>
    <w:rsid w:val="00CF2D80"/>
    <w:rPr>
      <w:rFonts w:asciiTheme="majorHAnsi" w:eastAsiaTheme="majorEastAsia" w:hAnsiTheme="majorHAnsi" w:cstheme="majorBidi"/>
      <w:spacing w:val="-10"/>
      <w:kern w:val="28"/>
      <w:sz w:val="56"/>
      <w:szCs w:val="56"/>
    </w:rPr>
  </w:style>
  <w:style w:type="paragraph" w:customStyle="1" w:styleId="BlockText">
    <w:name w:val="Block_Text"/>
    <w:basedOn w:val="Normal"/>
    <w:rsid w:val="00593C27"/>
    <w:pPr>
      <w:spacing w:before="80" w:after="80" w:line="240" w:lineRule="auto"/>
    </w:pPr>
    <w:rPr>
      <w:rFonts w:ascii="Times New Roman" w:eastAsia="Times New Roman" w:hAnsi="Times New Roman" w:cs="Times New Roman"/>
      <w:sz w:val="24"/>
      <w:lang w:eastAsia="en-IE"/>
    </w:rPr>
  </w:style>
  <w:style w:type="paragraph" w:customStyle="1" w:styleId="BulletText1">
    <w:name w:val="Bullet Text 1"/>
    <w:basedOn w:val="BlockText"/>
    <w:rsid w:val="00593C27"/>
    <w:pPr>
      <w:widowControl w:val="0"/>
      <w:numPr>
        <w:numId w:val="4"/>
      </w:numPr>
      <w:autoSpaceDE w:val="0"/>
      <w:autoSpaceDN w:val="0"/>
      <w:adjustRightInd w:val="0"/>
      <w:spacing w:before="40" w:after="40"/>
    </w:pPr>
    <w:rPr>
      <w:szCs w:val="24"/>
      <w:lang w:eastAsia="en-GB"/>
    </w:rPr>
  </w:style>
  <w:style w:type="paragraph" w:customStyle="1" w:styleId="Default">
    <w:name w:val="Default"/>
    <w:rsid w:val="005B40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920E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920EF"/>
    <w:pPr>
      <w:outlineLvl w:val="9"/>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AD40FC"/>
  </w:style>
  <w:style w:type="character" w:customStyle="1" w:styleId="Heading2Char">
    <w:name w:val="Heading 2 Char"/>
    <w:basedOn w:val="DefaultParagraphFont"/>
    <w:link w:val="Heading2"/>
    <w:rsid w:val="00E25D8C"/>
    <w:rPr>
      <w:rFonts w:ascii="Arial" w:eastAsiaTheme="majorEastAsia" w:hAnsi="Arial" w:cstheme="majorBidi"/>
      <w:b/>
      <w:bCs/>
      <w:color w:val="004E46"/>
      <w:sz w:val="32"/>
      <w:szCs w:val="26"/>
      <w:lang w:val="ga-IE" w:eastAsia="ja-JP"/>
    </w:rPr>
  </w:style>
  <w:style w:type="character" w:customStyle="1" w:styleId="UnresolvedMention1">
    <w:name w:val="Unresolved Mention1"/>
    <w:basedOn w:val="DefaultParagraphFont"/>
    <w:uiPriority w:val="99"/>
    <w:semiHidden/>
    <w:unhideWhenUsed/>
    <w:rsid w:val="00014DAB"/>
    <w:rPr>
      <w:color w:val="605E5C"/>
      <w:shd w:val="clear" w:color="auto" w:fill="E1DFDD"/>
    </w:rPr>
  </w:style>
  <w:style w:type="paragraph" w:customStyle="1" w:styleId="pf0">
    <w:name w:val="pf0"/>
    <w:basedOn w:val="Normal"/>
    <w:rsid w:val="005E432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5E4329"/>
    <w:rPr>
      <w:rFonts w:ascii="Segoe UI" w:hAnsi="Segoe UI" w:cs="Segoe UI" w:hint="default"/>
      <w:sz w:val="18"/>
      <w:szCs w:val="18"/>
    </w:rPr>
  </w:style>
  <w:style w:type="paragraph" w:customStyle="1" w:styleId="Body-Table">
    <w:name w:val="Body - Table"/>
    <w:basedOn w:val="Normal"/>
    <w:qFormat/>
    <w:rsid w:val="000D274F"/>
    <w:pPr>
      <w:spacing w:after="120" w:line="240" w:lineRule="auto"/>
    </w:pPr>
    <w:rPr>
      <w:rFonts w:ascii="Arial" w:eastAsia="Calibri" w:hAnsi="Arial" w:cs="Arial"/>
    </w:rPr>
  </w:style>
  <w:style w:type="paragraph" w:styleId="TOC1">
    <w:name w:val="toc 1"/>
    <w:basedOn w:val="Normal"/>
    <w:next w:val="Normal"/>
    <w:autoRedefine/>
    <w:uiPriority w:val="39"/>
    <w:unhideWhenUsed/>
    <w:rsid w:val="00EE381F"/>
    <w:pPr>
      <w:numPr>
        <w:numId w:val="40"/>
      </w:numPr>
      <w:tabs>
        <w:tab w:val="left" w:pos="440"/>
        <w:tab w:val="right" w:leader="dot" w:pos="9016"/>
      </w:tabs>
      <w:spacing w:after="100"/>
    </w:pPr>
  </w:style>
  <w:style w:type="paragraph" w:styleId="TOC2">
    <w:name w:val="toc 2"/>
    <w:basedOn w:val="Normal"/>
    <w:next w:val="Normal"/>
    <w:autoRedefine/>
    <w:uiPriority w:val="39"/>
    <w:unhideWhenUsed/>
    <w:rsid w:val="0029614B"/>
    <w:pPr>
      <w:tabs>
        <w:tab w:val="left" w:pos="880"/>
        <w:tab w:val="right" w:leader="dot" w:pos="9016"/>
      </w:tabs>
      <w:spacing w:after="100"/>
      <w:ind w:left="567" w:hanging="141"/>
    </w:pPr>
    <w:rPr>
      <w:rFonts w:eastAsia="Cambria"/>
      <w:noProof/>
      <w:color w:val="000000" w:themeColor="text1"/>
      <w:u w:color="000000"/>
      <w:bdr w:val="nil"/>
    </w:rPr>
  </w:style>
  <w:style w:type="paragraph" w:styleId="TOC3">
    <w:name w:val="toc 3"/>
    <w:basedOn w:val="Normal"/>
    <w:next w:val="Normal"/>
    <w:autoRedefine/>
    <w:uiPriority w:val="39"/>
    <w:semiHidden/>
    <w:unhideWhenUsed/>
    <w:rsid w:val="00AC4D19"/>
    <w:pPr>
      <w:spacing w:after="100"/>
      <w:ind w:left="440"/>
    </w:pPr>
  </w:style>
  <w:style w:type="paragraph" w:styleId="TOC4">
    <w:name w:val="toc 4"/>
    <w:basedOn w:val="Normal"/>
    <w:next w:val="Normal"/>
    <w:autoRedefine/>
    <w:uiPriority w:val="39"/>
    <w:semiHidden/>
    <w:unhideWhenUsed/>
    <w:rsid w:val="00AC4D19"/>
    <w:pPr>
      <w:spacing w:after="100"/>
      <w:ind w:left="660"/>
    </w:pPr>
  </w:style>
  <w:style w:type="paragraph" w:customStyle="1" w:styleId="Foreword">
    <w:name w:val="Foreword"/>
    <w:basedOn w:val="Heading1"/>
    <w:link w:val="ForewordChar"/>
    <w:qFormat/>
    <w:rsid w:val="00AC4D19"/>
    <w:pPr>
      <w:keepLines w:val="0"/>
      <w:pBdr>
        <w:top w:val="nil"/>
        <w:left w:val="nil"/>
        <w:bottom w:val="nil"/>
        <w:right w:val="nil"/>
        <w:between w:val="nil"/>
        <w:bar w:val="nil"/>
      </w:pBdr>
      <w:spacing w:before="0" w:after="120" w:line="360" w:lineRule="auto"/>
      <w:contextualSpacing/>
    </w:pPr>
    <w:rPr>
      <w:rFonts w:ascii="Arial" w:eastAsia="Cambria" w:hAnsi="Arial" w:cs="Arial"/>
      <w:b/>
      <w:bCs/>
      <w:noProof/>
      <w:color w:val="004D44"/>
      <w:kern w:val="32"/>
      <w:sz w:val="36"/>
      <w:u w:color="000000"/>
      <w:bdr w:val="nil"/>
      <w:lang w:eastAsia="en-IE"/>
    </w:rPr>
  </w:style>
  <w:style w:type="character" w:customStyle="1" w:styleId="ForewordChar">
    <w:name w:val="Foreword Char"/>
    <w:link w:val="Foreword"/>
    <w:rsid w:val="00AC4D19"/>
    <w:rPr>
      <w:rFonts w:ascii="Arial" w:eastAsia="Cambria" w:hAnsi="Arial" w:cs="Arial"/>
      <w:b/>
      <w:bCs/>
      <w:noProof/>
      <w:color w:val="004D44"/>
      <w:kern w:val="32"/>
      <w:sz w:val="36"/>
      <w:szCs w:val="32"/>
      <w:u w:color="000000"/>
      <w:bdr w:val="nil"/>
      <w:lang w:eastAsia="en-IE"/>
    </w:rPr>
  </w:style>
  <w:style w:type="character" w:customStyle="1" w:styleId="Heading3Char">
    <w:name w:val="Heading 3 Char"/>
    <w:basedOn w:val="DefaultParagraphFont"/>
    <w:link w:val="Heading3"/>
    <w:uiPriority w:val="9"/>
    <w:rsid w:val="00DB5F3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B5F3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B5F3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B5F3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B5F3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B5F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5F34"/>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9D48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823"/>
    <w:rPr>
      <w:sz w:val="20"/>
      <w:szCs w:val="20"/>
    </w:rPr>
  </w:style>
  <w:style w:type="character" w:styleId="FootnoteReference">
    <w:name w:val="footnote reference"/>
    <w:basedOn w:val="DefaultParagraphFont"/>
    <w:uiPriority w:val="99"/>
    <w:semiHidden/>
    <w:unhideWhenUsed/>
    <w:rsid w:val="009D4823"/>
    <w:rPr>
      <w:vertAlign w:val="superscript"/>
    </w:rPr>
  </w:style>
  <w:style w:type="paragraph" w:styleId="PlainText">
    <w:name w:val="Plain Text"/>
    <w:basedOn w:val="Normal"/>
    <w:link w:val="PlainTextChar"/>
    <w:semiHidden/>
    <w:rsid w:val="0009725D"/>
    <w:pPr>
      <w:overflowPunct w:val="0"/>
      <w:autoSpaceDE w:val="0"/>
      <w:autoSpaceDN w:val="0"/>
      <w:adjustRightInd w:val="0"/>
      <w:spacing w:before="100" w:beforeAutospacing="1" w:after="100" w:afterAutospacing="1" w:line="240" w:lineRule="auto"/>
      <w:jc w:val="both"/>
      <w:textAlignment w:val="baseline"/>
    </w:pPr>
    <w:rPr>
      <w:rFonts w:ascii="Arial" w:eastAsia="MS Mincho" w:hAnsi="Arial" w:cs="Arial"/>
      <w:sz w:val="24"/>
      <w:szCs w:val="20"/>
    </w:rPr>
  </w:style>
  <w:style w:type="character" w:customStyle="1" w:styleId="PlainTextChar">
    <w:name w:val="Plain Text Char"/>
    <w:basedOn w:val="DefaultParagraphFont"/>
    <w:link w:val="PlainText"/>
    <w:semiHidden/>
    <w:rsid w:val="0009725D"/>
    <w:rPr>
      <w:rFonts w:ascii="Arial" w:eastAsia="MS Mincho" w:hAnsi="Arial" w:cs="Arial"/>
      <w:sz w:val="24"/>
      <w:szCs w:val="20"/>
    </w:rPr>
  </w:style>
  <w:style w:type="paragraph" w:styleId="BodyText3">
    <w:name w:val="Body Text 3"/>
    <w:basedOn w:val="Normal"/>
    <w:link w:val="BodyText3Char"/>
    <w:semiHidden/>
    <w:rsid w:val="0009725D"/>
    <w:pPr>
      <w:overflowPunct w:val="0"/>
      <w:autoSpaceDE w:val="0"/>
      <w:autoSpaceDN w:val="0"/>
      <w:adjustRightInd w:val="0"/>
      <w:spacing w:after="0" w:line="240" w:lineRule="auto"/>
      <w:textAlignment w:val="baseline"/>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semiHidden/>
    <w:rsid w:val="0009725D"/>
    <w:rPr>
      <w:rFonts w:ascii="Times New Roman" w:eastAsia="Times New Roman" w:hAnsi="Times New Roman" w:cs="Times New Roman"/>
      <w:b/>
      <w:bCs/>
      <w:sz w:val="24"/>
      <w:szCs w:val="20"/>
      <w:lang w:val="ga-IE"/>
    </w:rPr>
  </w:style>
  <w:style w:type="paragraph" w:styleId="BodyText2">
    <w:name w:val="Body Text 2"/>
    <w:basedOn w:val="Normal"/>
    <w:link w:val="BodyText2Char"/>
    <w:semiHidden/>
    <w:rsid w:val="0009725D"/>
    <w:pPr>
      <w:spacing w:after="0" w:line="240" w:lineRule="auto"/>
      <w:jc w:val="both"/>
    </w:pPr>
    <w:rPr>
      <w:rFonts w:ascii="CG Omega" w:eastAsia="Times New Roman" w:hAnsi="CG Omega" w:cs="Times New Roman"/>
      <w:b/>
      <w:i/>
      <w:szCs w:val="20"/>
    </w:rPr>
  </w:style>
  <w:style w:type="character" w:customStyle="1" w:styleId="BodyText2Char">
    <w:name w:val="Body Text 2 Char"/>
    <w:basedOn w:val="DefaultParagraphFont"/>
    <w:link w:val="BodyText2"/>
    <w:semiHidden/>
    <w:rsid w:val="0009725D"/>
    <w:rPr>
      <w:rFonts w:ascii="CG Omega" w:eastAsia="Times New Roman" w:hAnsi="CG Omega" w:cs="Times New Roman"/>
      <w:b/>
      <w:i/>
      <w:szCs w:val="20"/>
      <w:lang w:val="ga-IE"/>
    </w:rPr>
  </w:style>
  <w:style w:type="character" w:styleId="Strong">
    <w:name w:val="Strong"/>
    <w:basedOn w:val="DefaultParagraphFont"/>
    <w:uiPriority w:val="22"/>
    <w:qFormat/>
    <w:rsid w:val="0009725D"/>
    <w:rPr>
      <w:b/>
      <w:bCs/>
    </w:rPr>
  </w:style>
  <w:style w:type="paragraph" w:styleId="NoSpacing">
    <w:name w:val="No Spacing"/>
    <w:link w:val="NoSpacingChar"/>
    <w:uiPriority w:val="1"/>
    <w:qFormat/>
    <w:rsid w:val="0009725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09725D"/>
    <w:rPr>
      <w:rFonts w:ascii="Times New Roman" w:eastAsia="Times New Roman" w:hAnsi="Times New Roman" w:cs="Times New Roman"/>
      <w:sz w:val="24"/>
      <w:szCs w:val="20"/>
      <w:lang w:val="ga-IE"/>
    </w:rPr>
  </w:style>
  <w:style w:type="paragraph" w:customStyle="1" w:styleId="CoverTitle">
    <w:name w:val="Cover Title"/>
    <w:basedOn w:val="Normal"/>
    <w:link w:val="CoverTitleChar"/>
    <w:qFormat/>
    <w:rsid w:val="007C3170"/>
    <w:pPr>
      <w:suppressAutoHyphens/>
      <w:spacing w:after="0" w:line="240" w:lineRule="auto"/>
      <w:contextualSpacing/>
    </w:pPr>
    <w:rPr>
      <w:rFonts w:ascii="Arial" w:eastAsia="Calibri" w:hAnsi="Arial" w:cs="Arial"/>
      <w:b/>
      <w:color w:val="004D44"/>
      <w:sz w:val="60"/>
      <w:szCs w:val="60"/>
    </w:rPr>
  </w:style>
  <w:style w:type="character" w:customStyle="1" w:styleId="CoverTitleChar">
    <w:name w:val="Cover Title Char"/>
    <w:link w:val="CoverTitle"/>
    <w:rsid w:val="007C3170"/>
    <w:rPr>
      <w:rFonts w:ascii="Arial" w:eastAsia="Calibri" w:hAnsi="Arial" w:cs="Arial"/>
      <w:b/>
      <w:color w:val="004D44"/>
      <w:sz w:val="60"/>
      <w:szCs w:val="60"/>
      <w:lang w:val="ga-IE"/>
    </w:rPr>
  </w:style>
  <w:style w:type="paragraph" w:styleId="EndnoteText">
    <w:name w:val="endnote text"/>
    <w:basedOn w:val="Normal"/>
    <w:link w:val="EndnoteTextChar"/>
    <w:uiPriority w:val="99"/>
    <w:semiHidden/>
    <w:unhideWhenUsed/>
    <w:rsid w:val="009B05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0579"/>
    <w:rPr>
      <w:sz w:val="20"/>
      <w:szCs w:val="20"/>
    </w:rPr>
  </w:style>
  <w:style w:type="character" w:styleId="EndnoteReference">
    <w:name w:val="endnote reference"/>
    <w:basedOn w:val="DefaultParagraphFont"/>
    <w:uiPriority w:val="99"/>
    <w:semiHidden/>
    <w:unhideWhenUsed/>
    <w:rsid w:val="009B0579"/>
    <w:rPr>
      <w:vertAlign w:val="superscript"/>
    </w:rPr>
  </w:style>
  <w:style w:type="character" w:styleId="UnresolvedMention">
    <w:name w:val="Unresolved Mention"/>
    <w:basedOn w:val="DefaultParagraphFont"/>
    <w:uiPriority w:val="99"/>
    <w:semiHidden/>
    <w:unhideWhenUsed/>
    <w:rsid w:val="006A6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72162">
      <w:bodyDiv w:val="1"/>
      <w:marLeft w:val="0"/>
      <w:marRight w:val="0"/>
      <w:marTop w:val="0"/>
      <w:marBottom w:val="0"/>
      <w:divBdr>
        <w:top w:val="none" w:sz="0" w:space="0" w:color="auto"/>
        <w:left w:val="none" w:sz="0" w:space="0" w:color="auto"/>
        <w:bottom w:val="none" w:sz="0" w:space="0" w:color="auto"/>
        <w:right w:val="none" w:sz="0" w:space="0" w:color="auto"/>
      </w:divBdr>
    </w:div>
    <w:div w:id="496463570">
      <w:bodyDiv w:val="1"/>
      <w:marLeft w:val="0"/>
      <w:marRight w:val="0"/>
      <w:marTop w:val="0"/>
      <w:marBottom w:val="0"/>
      <w:divBdr>
        <w:top w:val="none" w:sz="0" w:space="0" w:color="auto"/>
        <w:left w:val="none" w:sz="0" w:space="0" w:color="auto"/>
        <w:bottom w:val="none" w:sz="0" w:space="0" w:color="auto"/>
        <w:right w:val="none" w:sz="0" w:space="0" w:color="auto"/>
      </w:divBdr>
    </w:div>
    <w:div w:id="912816886">
      <w:bodyDiv w:val="1"/>
      <w:marLeft w:val="0"/>
      <w:marRight w:val="0"/>
      <w:marTop w:val="0"/>
      <w:marBottom w:val="0"/>
      <w:divBdr>
        <w:top w:val="none" w:sz="0" w:space="0" w:color="auto"/>
        <w:left w:val="none" w:sz="0" w:space="0" w:color="auto"/>
        <w:bottom w:val="none" w:sz="0" w:space="0" w:color="auto"/>
        <w:right w:val="none" w:sz="0" w:space="0" w:color="auto"/>
      </w:divBdr>
      <w:divsChild>
        <w:div w:id="1718629581">
          <w:marLeft w:val="374"/>
          <w:marRight w:val="0"/>
          <w:marTop w:val="0"/>
          <w:marBottom w:val="0"/>
          <w:divBdr>
            <w:top w:val="none" w:sz="0" w:space="0" w:color="auto"/>
            <w:left w:val="none" w:sz="0" w:space="0" w:color="auto"/>
            <w:bottom w:val="none" w:sz="0" w:space="0" w:color="auto"/>
            <w:right w:val="none" w:sz="0" w:space="0" w:color="auto"/>
          </w:divBdr>
        </w:div>
      </w:divsChild>
    </w:div>
    <w:div w:id="992753256">
      <w:bodyDiv w:val="1"/>
      <w:marLeft w:val="0"/>
      <w:marRight w:val="0"/>
      <w:marTop w:val="0"/>
      <w:marBottom w:val="0"/>
      <w:divBdr>
        <w:top w:val="none" w:sz="0" w:space="0" w:color="auto"/>
        <w:left w:val="none" w:sz="0" w:space="0" w:color="auto"/>
        <w:bottom w:val="none" w:sz="0" w:space="0" w:color="auto"/>
        <w:right w:val="none" w:sz="0" w:space="0" w:color="auto"/>
      </w:divBdr>
    </w:div>
    <w:div w:id="1207179358">
      <w:bodyDiv w:val="1"/>
      <w:marLeft w:val="0"/>
      <w:marRight w:val="0"/>
      <w:marTop w:val="0"/>
      <w:marBottom w:val="0"/>
      <w:divBdr>
        <w:top w:val="none" w:sz="0" w:space="0" w:color="auto"/>
        <w:left w:val="none" w:sz="0" w:space="0" w:color="auto"/>
        <w:bottom w:val="none" w:sz="0" w:space="0" w:color="auto"/>
        <w:right w:val="none" w:sz="0" w:space="0" w:color="auto"/>
      </w:divBdr>
    </w:div>
    <w:div w:id="1221675968">
      <w:bodyDiv w:val="1"/>
      <w:marLeft w:val="0"/>
      <w:marRight w:val="0"/>
      <w:marTop w:val="0"/>
      <w:marBottom w:val="0"/>
      <w:divBdr>
        <w:top w:val="none" w:sz="0" w:space="0" w:color="auto"/>
        <w:left w:val="none" w:sz="0" w:space="0" w:color="auto"/>
        <w:bottom w:val="none" w:sz="0" w:space="0" w:color="auto"/>
        <w:right w:val="none" w:sz="0" w:space="0" w:color="auto"/>
      </w:divBdr>
    </w:div>
    <w:div w:id="1501385700">
      <w:bodyDiv w:val="1"/>
      <w:marLeft w:val="0"/>
      <w:marRight w:val="0"/>
      <w:marTop w:val="0"/>
      <w:marBottom w:val="0"/>
      <w:divBdr>
        <w:top w:val="none" w:sz="0" w:space="0" w:color="auto"/>
        <w:left w:val="none" w:sz="0" w:space="0" w:color="auto"/>
        <w:bottom w:val="none" w:sz="0" w:space="0" w:color="auto"/>
        <w:right w:val="none" w:sz="0" w:space="0" w:color="auto"/>
      </w:divBdr>
      <w:divsChild>
        <w:div w:id="150562595">
          <w:marLeft w:val="374"/>
          <w:marRight w:val="0"/>
          <w:marTop w:val="0"/>
          <w:marBottom w:val="0"/>
          <w:divBdr>
            <w:top w:val="none" w:sz="0" w:space="0" w:color="auto"/>
            <w:left w:val="none" w:sz="0" w:space="0" w:color="auto"/>
            <w:bottom w:val="none" w:sz="0" w:space="0" w:color="auto"/>
            <w:right w:val="none" w:sz="0" w:space="0" w:color="auto"/>
          </w:divBdr>
        </w:div>
      </w:divsChild>
    </w:div>
    <w:div w:id="1601714274">
      <w:bodyDiv w:val="1"/>
      <w:marLeft w:val="0"/>
      <w:marRight w:val="0"/>
      <w:marTop w:val="0"/>
      <w:marBottom w:val="0"/>
      <w:divBdr>
        <w:top w:val="none" w:sz="0" w:space="0" w:color="auto"/>
        <w:left w:val="none" w:sz="0" w:space="0" w:color="auto"/>
        <w:bottom w:val="none" w:sz="0" w:space="0" w:color="auto"/>
        <w:right w:val="none" w:sz="0" w:space="0" w:color="auto"/>
      </w:divBdr>
      <w:divsChild>
        <w:div w:id="1768650419">
          <w:marLeft w:val="374"/>
          <w:marRight w:val="0"/>
          <w:marTop w:val="0"/>
          <w:marBottom w:val="0"/>
          <w:divBdr>
            <w:top w:val="none" w:sz="0" w:space="0" w:color="auto"/>
            <w:left w:val="none" w:sz="0" w:space="0" w:color="auto"/>
            <w:bottom w:val="none" w:sz="0" w:space="0" w:color="auto"/>
            <w:right w:val="none" w:sz="0" w:space="0" w:color="auto"/>
          </w:divBdr>
        </w:div>
      </w:divsChild>
    </w:div>
    <w:div w:id="1981496915">
      <w:bodyDiv w:val="1"/>
      <w:marLeft w:val="0"/>
      <w:marRight w:val="0"/>
      <w:marTop w:val="0"/>
      <w:marBottom w:val="0"/>
      <w:divBdr>
        <w:top w:val="none" w:sz="0" w:space="0" w:color="auto"/>
        <w:left w:val="none" w:sz="0" w:space="0" w:color="auto"/>
        <w:bottom w:val="none" w:sz="0" w:space="0" w:color="auto"/>
        <w:right w:val="none" w:sz="0" w:space="0" w:color="auto"/>
      </w:divBdr>
      <w:divsChild>
        <w:div w:id="1600865158">
          <w:marLeft w:val="374"/>
          <w:marRight w:val="0"/>
          <w:marTop w:val="0"/>
          <w:marBottom w:val="0"/>
          <w:divBdr>
            <w:top w:val="none" w:sz="0" w:space="0" w:color="auto"/>
            <w:left w:val="none" w:sz="0" w:space="0" w:color="auto"/>
            <w:bottom w:val="none" w:sz="0" w:space="0" w:color="auto"/>
            <w:right w:val="none" w:sz="0" w:space="0" w:color="auto"/>
          </w:divBdr>
        </w:div>
      </w:divsChild>
    </w:div>
    <w:div w:id="203341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ommunity@leitrimcoco.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governancecode.ie" TargetMode="External"/><Relationship Id="rId1" Type="http://schemas.openxmlformats.org/officeDocument/2006/relationships/hyperlink" Target="http://circulars.gov.ie/pdf/circular/per/2014/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875A7F55C9551A4F8E0B2118B21445B2" ma:contentTypeVersion="181" ma:contentTypeDescription="" ma:contentTypeScope="" ma:versionID="80d41018b39174a6514bf8e884598d59">
  <xsd:schema xmlns:xsd="http://www.w3.org/2001/XMLSchema" xmlns:xs="http://www.w3.org/2001/XMLSchema" xmlns:p="http://schemas.microsoft.com/office/2006/metadata/properties" xmlns:ns2="ded1075a-723a-4f93-b85d-78ae75da8840" targetNamespace="http://schemas.microsoft.com/office/2006/metadata/properties" ma:root="true" ma:fieldsID="bb84650583a61f94cd4a52ac3c4401b5" ns2:_="">
    <xsd:import namespace="ded1075a-723a-4f93-b85d-78ae75da8840"/>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075a-723a-4f93-b85d-78ae75da8840"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fb593ea4-4fd6-47a0-92e1-4327d1d44ed9}" ma:internalName="TaxCatchAll" ma:showField="CatchAllData" ma:web="ded1075a-723a-4f93-b85d-78ae75da88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593ea4-4fd6-47a0-92e1-4327d1d44ed9}" ma:internalName="TaxCatchAllLabel" ma:readOnly="true" ma:showField="CatchAllDataLabel" ma:web="ded1075a-723a-4f93-b85d-78ae75da8840">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3|b620ab1a-9124-469d-9744-d6143ba9192f"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ed1075a-723a-4f93-b85d-78ae75da8840">
      <Value>32</Value>
      <Value>15</Value>
      <Value>9</Value>
      <Value>8</Value>
      <Value>6</Value>
      <Value>22</Value>
      <Value>3</Value>
      <Value>1</Value>
    </TaxCatchAll>
    <eDocs_FileStatus xmlns="ded1075a-723a-4f93-b85d-78ae75da8840">Live</eDocs_FileStatus>
    <_vti_ItemDeclaredRecord xmlns="ded1075a-723a-4f93-b85d-78ae75da8840" xsi:nil="true"/>
    <fbaa881fc4ae443f9fdafbdd527793df xmlns="ded1075a-723a-4f93-b85d-78ae75da8840">
      <Terms xmlns="http://schemas.microsoft.com/office/infopath/2007/PartnerControls"/>
    </fbaa881fc4ae443f9fdafbdd527793df>
    <nb1b8a72855341e18dd75ce464e281f2 xmlns="ded1075a-723a-4f93-b85d-78ae75da8840">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eDocs_eFileName xmlns="ded1075a-723a-4f93-b85d-78ae75da8840">RCDSICUCEP003-001-2025</eDocs_eFileName>
    <h1f8bb4843d6459a8b809123185593c7 xmlns="ded1075a-723a-4f93-b85d-78ae75da8840">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b620ab1a-9124-469d-9744-d6143ba9192f</TermId>
        </TermInfo>
      </Terms>
    </h1f8bb4843d6459a8b809123185593c7>
    <m02c691f3efa402dab5cbaa8c240a9e7 xmlns="ded1075a-723a-4f93-b85d-78ae75da8840">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#Audit</TermName>
          <TermId xmlns="http://schemas.microsoft.com/office/infopath/2007/PartnerControls">73ff4e9f-7d96-4307-b89f-4907e7a78c7c</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Info xmlns="http://schemas.microsoft.com/office/infopath/2007/PartnerControls">
          <TermName xmlns="http://schemas.microsoft.com/office/infopath/2007/PartnerControls">#Expenditure</TermName>
          <TermId xmlns="http://schemas.microsoft.com/office/infopath/2007/PartnerControls">8d1d14e5-09a8-416a-8f70-78029d1c55d6</TermId>
        </TermInfo>
        <TermInfo xmlns="http://schemas.microsoft.com/office/infopath/2007/PartnerControls">
          <TermName xmlns="http://schemas.microsoft.com/office/infopath/2007/PartnerControls">#Grants</TermName>
          <TermId xmlns="http://schemas.microsoft.com/office/infopath/2007/PartnerControls">3d5c7e3d-27e1-4180-b47e-3b60f6f15d44</TermId>
        </TermInfo>
      </Terms>
    </m02c691f3efa402dab5cbaa8c240a9e7>
    <mbbd3fafa5ab4e5eb8a6a5e099cef439 xmlns="ded1075a-723a-4f93-b85d-78ae75da884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documentManagement>
</p:properties>
</file>

<file path=customXml/itemProps1.xml><?xml version="1.0" encoding="utf-8"?>
<ds:datastoreItem xmlns:ds="http://schemas.openxmlformats.org/officeDocument/2006/customXml" ds:itemID="{758E60C3-872D-42E8-A8CC-8828E3267E11}">
  <ds:schemaRefs>
    <ds:schemaRef ds:uri="http://schemas.microsoft.com/sharepoint/v3/contenttype/forms"/>
  </ds:schemaRefs>
</ds:datastoreItem>
</file>

<file path=customXml/itemProps2.xml><?xml version="1.0" encoding="utf-8"?>
<ds:datastoreItem xmlns:ds="http://schemas.openxmlformats.org/officeDocument/2006/customXml" ds:itemID="{8B98C3D6-350A-420A-B9B7-4157A9B0C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075a-723a-4f93-b85d-78ae75da8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2CC5E-E191-4D24-B3FC-960ACC6676BC}">
  <ds:schemaRefs>
    <ds:schemaRef ds:uri="http://schemas.openxmlformats.org/officeDocument/2006/bibliography"/>
  </ds:schemaRefs>
</ds:datastoreItem>
</file>

<file path=customXml/itemProps4.xml><?xml version="1.0" encoding="utf-8"?>
<ds:datastoreItem xmlns:ds="http://schemas.openxmlformats.org/officeDocument/2006/customXml" ds:itemID="{810ADAD5-0153-4767-B321-41F3D6FB26F8}">
  <ds:schemaRefs>
    <ds:schemaRef ds:uri="http://schemas.microsoft.com/office/2006/metadata/properties"/>
    <ds:schemaRef ds:uri="http://schemas.microsoft.com/office/infopath/2007/PartnerControls"/>
    <ds:schemaRef ds:uri="ded1075a-723a-4f93-b85d-78ae75da88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2497</Words>
  <Characters>14233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Brogan (DRCD)</dc:creator>
  <cp:keywords/>
  <dc:description/>
  <cp:lastModifiedBy>Laurence Kennedy</cp:lastModifiedBy>
  <cp:revision>2</cp:revision>
  <cp:lastPrinted>2022-09-20T08:14:00Z</cp:lastPrinted>
  <dcterms:created xsi:type="dcterms:W3CDTF">2026-01-26T12:15:00Z</dcterms:created>
  <dcterms:modified xsi:type="dcterms:W3CDTF">2026-01-26T12:15:00Z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0x0101000BC94875665D404BB1351B53C41FD2C000875A7F55C9551A4F8E0B2118B21445B2</vt:lpwstr>
  </property>
  <property fmtid="{D5CDD505-2E9C-101B-9397-08002B2CF9AE}" pid="3" name="eDocs_SeriesSubSeries">
    <vt:lpwstr>3;#001|de3be8cc-9264-4e1f-9706-c9ee9d2c4e7d</vt:lpwstr>
  </property>
  <property fmtid="{D5CDD505-2E9C-101B-9397-08002B2CF9AE}" pid="4" name="_dlc_policyId">
    <vt:lpwstr/>
  </property>
  <property fmtid="{D5CDD505-2E9C-101B-9397-08002B2CF9AE}" pid="5" name="ItemRetentionFormula">
    <vt:lpwstr/>
  </property>
  <property fmtid="{D5CDD505-2E9C-101B-9397-08002B2CF9AE}" pid="6" name="eDocs_DocumentTopics">
    <vt:lpwstr/>
  </property>
  <property fmtid="{D5CDD505-2E9C-101B-9397-08002B2CF9AE}" pid="7" name="_docset_NoMedatataSyncRequired">
    <vt:lpwstr>False</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eDocs_FileTopics">
    <vt:lpwstr>6;#Administration|69de52f0-4635-46fd-ab40-afe2eb3f944d;#3;##Audit|73ff4e9f-7d96-4307-b89f-4907e7a78c7c;#8;##Correspondence|a355d7bd-26fe-4023-8076-fb494aeebd2c;#15;##Expenditure|8d1d14e5-09a8-416a-8f70-78029d1c55d6;#22;##Grants|3d5c7e3d-27e1-4180-b47e-3b60f6f15d44</vt:lpwstr>
  </property>
  <property fmtid="{D5CDD505-2E9C-101B-9397-08002B2CF9AE}" pid="11" name="eDocs_SecurityClassification">
    <vt:lpwstr>9;#Unclassified|633aad03-fabf-442b-85c7-8209b03da9f6</vt:lpwstr>
  </property>
  <property fmtid="{D5CDD505-2E9C-101B-9397-08002B2CF9AE}" pid="12" name="eDocs_Year">
    <vt:lpwstr>32;#2025|de75faf1-e2d2-4f21-914a-1d41bf06af84</vt:lpwstr>
  </property>
  <property fmtid="{D5CDD505-2E9C-101B-9397-08002B2CF9AE}" pid="13" name="eDocs_Series">
    <vt:lpwstr>1;#003|b620ab1a-9124-469d-9744-d6143ba9192f</vt:lpwstr>
  </property>
</Properties>
</file>