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4646" w14:textId="500A0503" w:rsidR="00527253" w:rsidRPr="00527253" w:rsidRDefault="009B5C0D" w:rsidP="00527253">
      <w:pPr>
        <w:widowControl w:val="0"/>
        <w:adjustRightInd w:val="0"/>
        <w:spacing w:after="720"/>
        <w:rPr>
          <w:rFonts w:ascii="Calibri" w:hAnsi="Calibri"/>
          <w:color w:val="005826"/>
          <w:sz w:val="72"/>
          <w:szCs w:val="72"/>
        </w:rPr>
      </w:pPr>
      <w:r>
        <w:rPr>
          <w:rFonts w:ascii="Calibri" w:eastAsia="Calibri" w:hAnsi="Calibri" w:cs="Calibri"/>
          <w:color w:val="005826"/>
          <w:sz w:val="72"/>
          <w:szCs w:val="72"/>
          <w:lang w:val="ga-IE" w:bidi="ga-IE"/>
        </w:rPr>
        <w:t>An Roinn Forbartha Tuaithe agus Pobail</w:t>
      </w:r>
    </w:p>
    <w:p w14:paraId="46F5BB26" w14:textId="0A42596D" w:rsidR="00527253" w:rsidRDefault="009B5C0D" w:rsidP="00527253">
      <w:pPr>
        <w:widowControl w:val="0"/>
        <w:adjustRightInd w:val="0"/>
        <w:spacing w:after="720"/>
        <w:rPr>
          <w:rFonts w:ascii="Calibri" w:hAnsi="Calibri"/>
          <w:color w:val="008743"/>
          <w:sz w:val="54"/>
          <w:szCs w:val="54"/>
        </w:rPr>
      </w:pPr>
      <w:r>
        <w:rPr>
          <w:rFonts w:ascii="Calibri" w:eastAsia="Calibri" w:hAnsi="Calibri" w:cs="Calibri"/>
          <w:color w:val="008743"/>
          <w:sz w:val="54"/>
          <w:szCs w:val="54"/>
          <w:lang w:val="ga-IE" w:bidi="ga-IE"/>
        </w:rPr>
        <w:t>Clár Feabhsúcháin Áitiúil (CFÁ) 2025</w:t>
      </w:r>
    </w:p>
    <w:p w14:paraId="5C1971B0" w14:textId="0DAA2949" w:rsidR="00527253" w:rsidRPr="00E37F17" w:rsidRDefault="009B5C0D" w:rsidP="00527253">
      <w:pPr>
        <w:widowControl w:val="0"/>
        <w:adjustRightInd w:val="0"/>
        <w:spacing w:after="720"/>
        <w:rPr>
          <w:rFonts w:ascii="Calibri" w:hAnsi="Calibri"/>
          <w:color w:val="000000" w:themeColor="text1"/>
          <w:sz w:val="36"/>
          <w:szCs w:val="54"/>
        </w:rPr>
      </w:pPr>
      <w:r>
        <w:rPr>
          <w:rFonts w:ascii="Calibri" w:eastAsia="Calibri" w:hAnsi="Calibri" w:cs="Calibri"/>
          <w:color w:val="000000" w:themeColor="text1"/>
          <w:sz w:val="36"/>
          <w:szCs w:val="54"/>
          <w:lang w:val="ga-IE" w:bidi="ga-IE"/>
        </w:rPr>
        <w:t>Treoirlínte do Scéimeanna Cistithe Reatha agus Caipitil</w:t>
      </w:r>
    </w:p>
    <w:p w14:paraId="27718CA7" w14:textId="18A6C91B" w:rsidR="00527253" w:rsidRDefault="00527253" w:rsidP="009C239F">
      <w:pPr>
        <w:tabs>
          <w:tab w:val="left" w:pos="709"/>
          <w:tab w:val="left" w:pos="4253"/>
          <w:tab w:val="left" w:pos="6946"/>
        </w:tabs>
        <w:jc w:val="right"/>
        <w:rPr>
          <w:rFonts w:ascii="Calibri" w:hAnsi="Calibri"/>
          <w:b/>
          <w:sz w:val="22"/>
          <w:szCs w:val="22"/>
          <w:lang w:val="en-IE"/>
        </w:rPr>
      </w:pPr>
    </w:p>
    <w:p w14:paraId="4E0D1F80" w14:textId="3EEFE8CA" w:rsidR="00527253" w:rsidRDefault="00527253">
      <w:pPr>
        <w:rPr>
          <w:rFonts w:ascii="Calibri" w:hAnsi="Calibri"/>
          <w:b/>
          <w:sz w:val="22"/>
          <w:szCs w:val="22"/>
          <w:lang w:val="en-IE"/>
        </w:rPr>
        <w:sectPr w:rsidR="00527253" w:rsidSect="00527253">
          <w:headerReference w:type="default" r:id="rId8"/>
          <w:headerReference w:type="first" r:id="rId9"/>
          <w:pgSz w:w="11901" w:h="16840"/>
          <w:pgMar w:top="4536" w:right="1440" w:bottom="1985" w:left="1985" w:header="1440" w:footer="1440" w:gutter="0"/>
          <w:cols w:space="720"/>
          <w:titlePg/>
          <w:docGrid w:linePitch="272"/>
        </w:sectPr>
      </w:pPr>
    </w:p>
    <w:p w14:paraId="0E107CDC" w14:textId="77777777" w:rsidR="009B5C0D" w:rsidRPr="005C7B8D" w:rsidRDefault="009B5C0D" w:rsidP="00167E83">
      <w:pPr>
        <w:pStyle w:val="Heading1"/>
        <w:rPr>
          <w:lang w:val="en-IE"/>
        </w:rPr>
      </w:pPr>
      <w:r w:rsidRPr="005C7B8D">
        <w:rPr>
          <w:lang w:val="ga-IE" w:bidi="ga-IE"/>
        </w:rPr>
        <w:lastRenderedPageBreak/>
        <w:t>Réamhrá</w:t>
      </w:r>
    </w:p>
    <w:p w14:paraId="2992C51C" w14:textId="77777777" w:rsidR="009B5C0D" w:rsidRPr="005C7B8D" w:rsidRDefault="009B5C0D" w:rsidP="009B5C0D">
      <w:pPr>
        <w:rPr>
          <w:rFonts w:asciiTheme="minorHAnsi" w:hAnsiTheme="minorHAnsi" w:cstheme="minorHAnsi"/>
          <w:color w:val="000000" w:themeColor="text1"/>
          <w:sz w:val="24"/>
          <w:szCs w:val="24"/>
          <w:lang w:val="en-IE"/>
        </w:rPr>
      </w:pPr>
    </w:p>
    <w:p w14:paraId="7EA09E0E"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Cuireann an </w:t>
      </w:r>
      <w:r w:rsidRPr="005C7B8D">
        <w:rPr>
          <w:rFonts w:asciiTheme="minorHAnsi" w:hAnsiTheme="minorHAnsi" w:cstheme="minorHAnsi"/>
          <w:b/>
          <w:color w:val="000000" w:themeColor="text1"/>
          <w:sz w:val="24"/>
          <w:szCs w:val="24"/>
          <w:lang w:val="ga-IE" w:bidi="ga-IE"/>
        </w:rPr>
        <w:t xml:space="preserve">Clár Feabhsúcháin Áitiúil (CFÁ) </w:t>
      </w:r>
      <w:r w:rsidRPr="005C7B8D">
        <w:rPr>
          <w:rFonts w:asciiTheme="minorHAnsi" w:hAnsiTheme="minorHAnsi" w:cstheme="minorHAnsi"/>
          <w:color w:val="000000" w:themeColor="text1"/>
          <w:sz w:val="24"/>
          <w:szCs w:val="24"/>
          <w:lang w:val="ga-IE" w:bidi="ga-IE"/>
        </w:rPr>
        <w:t>cistiú ar fáil le tacú le grúpaí pobail ar fud na hÉireann.</w:t>
      </w:r>
    </w:p>
    <w:p w14:paraId="72DC8BF3" w14:textId="77777777" w:rsidR="009B5C0D" w:rsidRPr="005C7B8D" w:rsidRDefault="009B5C0D" w:rsidP="009B5C0D">
      <w:pPr>
        <w:rPr>
          <w:rFonts w:asciiTheme="minorHAnsi" w:hAnsiTheme="minorHAnsi" w:cstheme="minorHAnsi"/>
          <w:color w:val="000000" w:themeColor="text1"/>
          <w:sz w:val="24"/>
          <w:szCs w:val="24"/>
          <w:lang w:val="en-IE"/>
        </w:rPr>
      </w:pPr>
    </w:p>
    <w:p w14:paraId="11F1D5B4"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Tá an </w:t>
      </w:r>
      <w:r w:rsidRPr="005C7B8D">
        <w:rPr>
          <w:rFonts w:asciiTheme="minorHAnsi" w:hAnsiTheme="minorHAnsi" w:cstheme="minorHAnsi"/>
          <w:b/>
          <w:color w:val="000000" w:themeColor="text1"/>
          <w:sz w:val="24"/>
          <w:szCs w:val="24"/>
          <w:lang w:val="ga-IE" w:bidi="ga-IE"/>
        </w:rPr>
        <w:t xml:space="preserve">CFÁ </w:t>
      </w:r>
      <w:r w:rsidRPr="005C7B8D">
        <w:rPr>
          <w:rFonts w:asciiTheme="minorHAnsi" w:hAnsiTheme="minorHAnsi" w:cstheme="minorHAnsi"/>
          <w:color w:val="000000" w:themeColor="text1"/>
          <w:sz w:val="24"/>
          <w:szCs w:val="24"/>
          <w:lang w:val="ga-IE" w:bidi="ga-IE"/>
        </w:rPr>
        <w:t>á mhaoiniú ag an Roinn Forbartha Tuaithe agus Pobail (</w:t>
      </w:r>
      <w:r w:rsidRPr="005C7B8D">
        <w:rPr>
          <w:rFonts w:asciiTheme="minorHAnsi" w:hAnsiTheme="minorHAnsi" w:cstheme="minorHAnsi"/>
          <w:i/>
          <w:color w:val="000000" w:themeColor="text1"/>
          <w:sz w:val="24"/>
          <w:szCs w:val="24"/>
          <w:lang w:val="ga-IE" w:bidi="ga-IE"/>
        </w:rPr>
        <w:t>an Roinn</w:t>
      </w:r>
      <w:r w:rsidRPr="005C7B8D">
        <w:rPr>
          <w:rFonts w:asciiTheme="minorHAnsi" w:hAnsiTheme="minorHAnsi" w:cstheme="minorHAnsi"/>
          <w:color w:val="000000" w:themeColor="text1"/>
          <w:sz w:val="24"/>
          <w:szCs w:val="24"/>
          <w:lang w:val="ga-IE" w:bidi="ga-IE"/>
        </w:rPr>
        <w:t xml:space="preserve">) agus á riar go háitiúil ag Coistí Forbartha Pobail Áitiúil (CFPÁ) i ngach ceantar Údaráis Áitiúil.  </w:t>
      </w:r>
    </w:p>
    <w:p w14:paraId="05A00794" w14:textId="77777777" w:rsidR="009B5C0D" w:rsidRPr="005C7B8D" w:rsidRDefault="009B5C0D" w:rsidP="009B5C0D">
      <w:pPr>
        <w:rPr>
          <w:rFonts w:asciiTheme="minorHAnsi" w:hAnsiTheme="minorHAnsi" w:cstheme="minorHAnsi"/>
          <w:color w:val="000000" w:themeColor="text1"/>
          <w:sz w:val="24"/>
          <w:szCs w:val="24"/>
        </w:rPr>
      </w:pPr>
    </w:p>
    <w:p w14:paraId="674F5A2E"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Cuireann an Roinn cistiú ar fáil do gach ceantar Údaráis Áitiúil (ÚÁ) agus ansin riarann na CFPÁnna an cistiú seo go háitiúil lena chinntiú go ndírítear an cistiú go cuí ar dhul i ngleic leis na réimsí míbhuntáiste is mó gá.</w:t>
      </w:r>
    </w:p>
    <w:p w14:paraId="6A43975C" w14:textId="77777777" w:rsidR="009B5C0D" w:rsidRPr="005C7B8D" w:rsidRDefault="009B5C0D" w:rsidP="009B5C0D">
      <w:pPr>
        <w:rPr>
          <w:rFonts w:asciiTheme="minorHAnsi" w:hAnsiTheme="minorHAnsi" w:cstheme="minorHAnsi"/>
          <w:color w:val="000000" w:themeColor="text1"/>
          <w:sz w:val="24"/>
          <w:szCs w:val="24"/>
        </w:rPr>
      </w:pPr>
    </w:p>
    <w:p w14:paraId="3E129FE7"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Tá sé tábhachtach a thabhairt faoi deara go ndéanann gníomhaireachtaí agus ranna eile infheistíocht i limistéir faoi mhíbhuntáiste chomh maith</w:t>
      </w:r>
      <w:r w:rsidRPr="005C7B8D">
        <w:rPr>
          <w:rFonts w:asciiTheme="minorHAnsi" w:hAnsiTheme="minorHAnsi" w:cstheme="minorHAnsi"/>
          <w:color w:val="000000" w:themeColor="text1"/>
          <w:sz w:val="24"/>
          <w:szCs w:val="24"/>
          <w:vertAlign w:val="superscript"/>
          <w:lang w:val="ga-IE" w:bidi="ga-IE"/>
        </w:rPr>
        <w:footnoteReference w:id="1"/>
      </w:r>
      <w:r w:rsidRPr="005C7B8D">
        <w:rPr>
          <w:rFonts w:asciiTheme="minorHAnsi" w:hAnsiTheme="minorHAnsi" w:cstheme="minorHAnsi"/>
          <w:color w:val="000000" w:themeColor="text1"/>
          <w:sz w:val="24"/>
          <w:szCs w:val="24"/>
          <w:lang w:val="ga-IE" w:bidi="ga-IE"/>
        </w:rPr>
        <w:t xml:space="preserve">. Feidhmeoidh an </w:t>
      </w:r>
      <w:r w:rsidRPr="005C7B8D">
        <w:rPr>
          <w:rFonts w:asciiTheme="minorHAnsi" w:hAnsiTheme="minorHAnsi" w:cstheme="minorHAnsi"/>
          <w:b/>
          <w:color w:val="000000" w:themeColor="text1"/>
          <w:sz w:val="24"/>
          <w:szCs w:val="24"/>
          <w:lang w:val="ga-IE" w:bidi="ga-IE"/>
        </w:rPr>
        <w:t xml:space="preserve">CFÁ </w:t>
      </w:r>
      <w:r w:rsidRPr="005C7B8D">
        <w:rPr>
          <w:rFonts w:asciiTheme="minorHAnsi" w:hAnsiTheme="minorHAnsi" w:cstheme="minorHAnsi"/>
          <w:color w:val="000000" w:themeColor="text1"/>
          <w:sz w:val="24"/>
          <w:szCs w:val="24"/>
          <w:lang w:val="ga-IE" w:bidi="ga-IE"/>
        </w:rPr>
        <w:t xml:space="preserve">ar bhonn comhlántach chun cur le luach scéimeanna agus cláir thosaigh atá á reáchtáil sa phobal. </w:t>
      </w:r>
    </w:p>
    <w:p w14:paraId="5E8727B3" w14:textId="77777777" w:rsidR="009B5C0D" w:rsidRPr="005C7B8D" w:rsidRDefault="009B5C0D" w:rsidP="009B5C0D">
      <w:pPr>
        <w:rPr>
          <w:rFonts w:asciiTheme="minorHAnsi" w:hAnsiTheme="minorHAnsi" w:cstheme="minorHAnsi"/>
          <w:bCs/>
          <w:color w:val="000000" w:themeColor="text1"/>
          <w:sz w:val="24"/>
          <w:szCs w:val="24"/>
        </w:rPr>
      </w:pPr>
      <w:r w:rsidRPr="005C7B8D">
        <w:rPr>
          <w:rFonts w:asciiTheme="minorHAnsi" w:hAnsiTheme="minorHAnsi" w:cstheme="minorHAnsi"/>
          <w:b/>
          <w:color w:val="000000" w:themeColor="text1"/>
          <w:sz w:val="24"/>
          <w:szCs w:val="24"/>
          <w:lang w:val="ga-IE" w:bidi="ga-IE"/>
        </w:rPr>
        <w:t>Tacóidh an Clár Feabhsúcháin Áitiúil le grúpaí, go háirithe i limistéir faoi mhíbhuntáiste</w:t>
      </w:r>
    </w:p>
    <w:p w14:paraId="020AD579" w14:textId="77777777" w:rsidR="009B5C0D" w:rsidRPr="005C7B8D" w:rsidRDefault="009B5C0D" w:rsidP="009B5C0D">
      <w:pPr>
        <w:rPr>
          <w:rFonts w:asciiTheme="minorHAnsi" w:hAnsiTheme="minorHAnsi" w:cstheme="minorHAnsi"/>
          <w:bCs/>
          <w:color w:val="000000" w:themeColor="text1"/>
          <w:sz w:val="24"/>
          <w:szCs w:val="24"/>
        </w:rPr>
      </w:pPr>
    </w:p>
    <w:p w14:paraId="74AC3575" w14:textId="77777777" w:rsidR="009B5C0D" w:rsidRPr="005C7B8D" w:rsidRDefault="009B5C0D" w:rsidP="009B5C0D">
      <w:pPr>
        <w:numPr>
          <w:ilvl w:val="0"/>
          <w:numId w:val="2"/>
        </w:numPr>
        <w:rPr>
          <w:rFonts w:asciiTheme="minorHAnsi" w:hAnsiTheme="minorHAnsi" w:cstheme="minorHAnsi"/>
          <w:bCs/>
          <w:color w:val="000000" w:themeColor="text1"/>
          <w:sz w:val="24"/>
          <w:szCs w:val="24"/>
        </w:rPr>
      </w:pPr>
      <w:r w:rsidRPr="005C7B8D">
        <w:rPr>
          <w:rFonts w:asciiTheme="minorHAnsi" w:hAnsiTheme="minorHAnsi" w:cstheme="minorHAnsi"/>
          <w:b/>
          <w:color w:val="000000" w:themeColor="text1"/>
          <w:sz w:val="24"/>
          <w:szCs w:val="24"/>
          <w:lang w:val="ga-IE" w:bidi="ga-IE"/>
        </w:rPr>
        <w:t xml:space="preserve">Beidh grúpaí in ann an cistiú caipitil a úsáid </w:t>
      </w:r>
      <w:r w:rsidRPr="005C7B8D">
        <w:rPr>
          <w:rFonts w:asciiTheme="minorHAnsi" w:hAnsiTheme="minorHAnsi" w:cstheme="minorHAnsi"/>
          <w:color w:val="000000" w:themeColor="text1"/>
          <w:sz w:val="24"/>
          <w:szCs w:val="24"/>
          <w:lang w:val="ga-IE" w:bidi="ga-IE"/>
        </w:rPr>
        <w:t xml:space="preserve">le deisiúcháin agus feabhsúcháin riachtanacha a dhéanamh ar shaoráidí dá gcuid agus le trealamh a cheannach, e.g., boird agus cathaoireacha, uirlisí agus comharthaíocht, ríomhairí glúine agus printéirí, lomairí faiche, forscáthanna, trealamh oiliúna, etc. </w:t>
      </w:r>
    </w:p>
    <w:p w14:paraId="0D8BB3AF" w14:textId="77777777" w:rsidR="009B5C0D" w:rsidRPr="005C7B8D" w:rsidRDefault="009B5C0D" w:rsidP="009B5C0D">
      <w:pPr>
        <w:numPr>
          <w:ilvl w:val="0"/>
          <w:numId w:val="2"/>
        </w:numPr>
        <w:rPr>
          <w:rFonts w:asciiTheme="minorHAnsi" w:hAnsiTheme="minorHAnsi" w:cstheme="minorHAnsi"/>
          <w:bCs/>
          <w:color w:val="000000" w:themeColor="text1"/>
          <w:sz w:val="24"/>
          <w:szCs w:val="24"/>
        </w:rPr>
      </w:pPr>
      <w:r w:rsidRPr="005C7B8D">
        <w:rPr>
          <w:rFonts w:asciiTheme="minorHAnsi" w:hAnsiTheme="minorHAnsi" w:cstheme="minorHAnsi"/>
          <w:b/>
          <w:color w:val="000000" w:themeColor="text1"/>
          <w:sz w:val="24"/>
          <w:szCs w:val="24"/>
          <w:lang w:val="ga-IE" w:bidi="ga-IE"/>
        </w:rPr>
        <w:t xml:space="preserve">Beidh grúpaí in ann an cistiú reatha a úsáid le tacú </w:t>
      </w:r>
      <w:r w:rsidRPr="005C7B8D">
        <w:rPr>
          <w:rFonts w:asciiTheme="minorHAnsi" w:hAnsiTheme="minorHAnsi" w:cstheme="minorHAnsi"/>
          <w:color w:val="000000" w:themeColor="text1"/>
          <w:sz w:val="24"/>
          <w:szCs w:val="24"/>
          <w:lang w:val="ga-IE" w:bidi="ga-IE"/>
        </w:rPr>
        <w:t>lena gcostais reatha neamhphá, amhail billí fóntais (costais leictreachais, táillí bruscair, táillí téimh), costais chíosa/léasa, billí árachais.</w:t>
      </w:r>
    </w:p>
    <w:p w14:paraId="4378F373" w14:textId="77777777" w:rsidR="009B5C0D" w:rsidRPr="005C7B8D" w:rsidRDefault="009B5C0D" w:rsidP="009B5C0D">
      <w:pPr>
        <w:rPr>
          <w:rFonts w:asciiTheme="minorHAnsi" w:hAnsiTheme="minorHAnsi" w:cstheme="minorHAnsi"/>
          <w:b/>
          <w:bCs/>
          <w:color w:val="000000" w:themeColor="text1"/>
          <w:sz w:val="24"/>
          <w:szCs w:val="24"/>
        </w:rPr>
      </w:pPr>
    </w:p>
    <w:p w14:paraId="1220696F"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Cuideoidh an cistiú seo le pobail, grúpaí pobail agus coistí, rud a ligfidh dóibh leanúint ar aghaidh ag soláthar seirbhísí luachmhara do na daoine ina gceantar féin, agus, sa phróiseas sin, na naisc a cheanglaíonn pobail le chéile a neartú. </w:t>
      </w:r>
    </w:p>
    <w:p w14:paraId="007974F6"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Mhol an Roinn go ndéanfadh CFPÁnna 30% den chistiú a imfhálú chun deontais chaipitil bheaga ar luach €1, 000 nó níos lú a chur ar fáil. Ach cistiú a imfhálú ag an leibhéal seo, beidh deis ag níos mó dóibh siúd a bhfuil acmhainní teoranta acu cistiú éigin a fháil. Féadann an clár tionscadail ar scála níos mó a chistiú nó a chistiú go páirteach chun aghaidh a thabhairt ar mhíbhuntáiste.  </w:t>
      </w:r>
    </w:p>
    <w:p w14:paraId="1230F619" w14:textId="2909AB85" w:rsidR="009C239F" w:rsidRDefault="009C239F" w:rsidP="009C239F">
      <w:pPr>
        <w:tabs>
          <w:tab w:val="left" w:pos="4828"/>
        </w:tabs>
        <w:rPr>
          <w:rFonts w:ascii="Calibri" w:hAnsi="Calibri"/>
          <w:sz w:val="24"/>
          <w:szCs w:val="24"/>
        </w:rPr>
      </w:pPr>
    </w:p>
    <w:p w14:paraId="5A146D2F" w14:textId="62309A13" w:rsidR="009B5C0D" w:rsidRPr="005C7B8D" w:rsidRDefault="009B5C0D" w:rsidP="009B5C0D">
      <w:p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t>Is féidir iarratais a dhéanamh le CFPÁ Liatroma faoin 21 Feabhra 2025 ag 4pm.</w:t>
      </w:r>
    </w:p>
    <w:p w14:paraId="5CAD90A5" w14:textId="77777777" w:rsidR="009B5C0D" w:rsidRPr="005C7B8D" w:rsidRDefault="009B5C0D" w:rsidP="009B5C0D">
      <w:pPr>
        <w:rPr>
          <w:rFonts w:asciiTheme="minorHAnsi" w:hAnsiTheme="minorHAnsi" w:cstheme="minorHAnsi"/>
          <w:color w:val="000000" w:themeColor="text1"/>
          <w:sz w:val="24"/>
          <w:szCs w:val="24"/>
          <w:lang w:val="en-IE"/>
        </w:rPr>
      </w:pPr>
    </w:p>
    <w:p w14:paraId="0992EB5A" w14:textId="77777777" w:rsidR="009B5C0D" w:rsidRPr="005C7B8D" w:rsidRDefault="009B5C0D" w:rsidP="009B5C0D">
      <w:pPr>
        <w:rPr>
          <w:rFonts w:asciiTheme="minorHAnsi" w:hAnsiTheme="minorHAnsi" w:cstheme="minorHAnsi"/>
          <w:color w:val="000000" w:themeColor="text1"/>
          <w:sz w:val="24"/>
          <w:szCs w:val="24"/>
          <w:lang w:val="en-IE"/>
        </w:rPr>
      </w:pPr>
    </w:p>
    <w:p w14:paraId="645B9444" w14:textId="77777777" w:rsidR="009B5C0D" w:rsidRPr="005C7B8D" w:rsidRDefault="009B5C0D" w:rsidP="00167E83">
      <w:pPr>
        <w:pStyle w:val="Heading1"/>
        <w:rPr>
          <w:lang w:val="en-IE"/>
        </w:rPr>
      </w:pPr>
      <w:r w:rsidRPr="005C7B8D">
        <w:rPr>
          <w:lang w:val="ga-IE" w:bidi="ga-IE"/>
        </w:rPr>
        <w:lastRenderedPageBreak/>
        <w:t>2. Cé atá incháilithe chun iarratas a dhéanamh?</w:t>
      </w:r>
    </w:p>
    <w:p w14:paraId="2853D3DD" w14:textId="77777777" w:rsidR="009B5C0D" w:rsidRPr="005C7B8D" w:rsidRDefault="009B5C0D" w:rsidP="009B5C0D">
      <w:pPr>
        <w:rPr>
          <w:rFonts w:asciiTheme="minorHAnsi" w:hAnsiTheme="minorHAnsi" w:cstheme="minorHAnsi"/>
          <w:color w:val="000000" w:themeColor="text1"/>
          <w:sz w:val="24"/>
          <w:szCs w:val="24"/>
          <w:u w:val="single"/>
          <w:lang w:val="en-IE"/>
        </w:rPr>
      </w:pPr>
      <w:r w:rsidRPr="005C7B8D">
        <w:rPr>
          <w:rFonts w:asciiTheme="minorHAnsi" w:hAnsiTheme="minorHAnsi" w:cstheme="minorHAnsi"/>
          <w:color w:val="000000" w:themeColor="text1"/>
          <w:sz w:val="24"/>
          <w:szCs w:val="24"/>
          <w:lang w:val="ga-IE" w:bidi="ga-IE"/>
        </w:rPr>
        <w:t>Féadfaidh aon ghrúpa pobail neamhbhrabúis nó aon ghrúpa deonach iarratas a dhéanamh.</w:t>
      </w:r>
    </w:p>
    <w:p w14:paraId="32F392FD" w14:textId="77777777" w:rsidR="009B5C0D" w:rsidRPr="005C7B8D" w:rsidRDefault="009B5C0D" w:rsidP="009B5C0D">
      <w:pPr>
        <w:rPr>
          <w:rFonts w:asciiTheme="minorHAnsi" w:hAnsiTheme="minorHAnsi" w:cstheme="minorHAnsi"/>
          <w:b/>
          <w:color w:val="000000" w:themeColor="text1"/>
          <w:sz w:val="24"/>
          <w:szCs w:val="24"/>
        </w:rPr>
      </w:pPr>
      <w:r w:rsidRPr="005C7B8D">
        <w:rPr>
          <w:rFonts w:asciiTheme="minorHAnsi" w:hAnsiTheme="minorHAnsi" w:cstheme="minorHAnsi"/>
          <w:color w:val="000000" w:themeColor="text1"/>
          <w:sz w:val="24"/>
          <w:szCs w:val="24"/>
          <w:lang w:val="ga-IE" w:bidi="ga-IE"/>
        </w:rPr>
        <w:t>Níl eagraíochtaí tráchtála ná daoine aonair incháilithe don chistiú.</w:t>
      </w:r>
    </w:p>
    <w:p w14:paraId="455AB53F" w14:textId="77777777" w:rsidR="009B5C0D" w:rsidRPr="005C7B8D" w:rsidRDefault="009B5C0D" w:rsidP="009B5C0D">
      <w:pPr>
        <w:rPr>
          <w:rFonts w:asciiTheme="minorHAnsi" w:hAnsiTheme="minorHAnsi" w:cstheme="minorHAnsi"/>
          <w:color w:val="000000" w:themeColor="text1"/>
          <w:sz w:val="24"/>
          <w:szCs w:val="24"/>
          <w:lang w:val="en-IE"/>
        </w:rPr>
      </w:pPr>
    </w:p>
    <w:p w14:paraId="43E81AB6" w14:textId="77777777" w:rsidR="009B5C0D" w:rsidRPr="005C7B8D" w:rsidRDefault="009B5C0D" w:rsidP="00167E83">
      <w:pPr>
        <w:pStyle w:val="Heading1"/>
      </w:pPr>
      <w:r w:rsidRPr="005C7B8D">
        <w:rPr>
          <w:lang w:val="ga-IE" w:bidi="ga-IE"/>
        </w:rPr>
        <w:t>3. Cad iad na tionscadail atá incháilithe don chistiú?</w:t>
      </w:r>
    </w:p>
    <w:p w14:paraId="3A559661" w14:textId="77777777" w:rsidR="009B5C0D" w:rsidRPr="00167E83" w:rsidRDefault="009B5C0D" w:rsidP="009B5C0D">
      <w:pPr>
        <w:rPr>
          <w:rFonts w:asciiTheme="minorHAnsi" w:hAnsiTheme="minorHAnsi" w:cstheme="minorHAnsi"/>
          <w:b/>
          <w:color w:val="000000" w:themeColor="text1"/>
          <w:sz w:val="24"/>
          <w:szCs w:val="24"/>
          <w:lang w:val="en-IE"/>
        </w:rPr>
      </w:pPr>
      <w:r w:rsidRPr="00167E83">
        <w:rPr>
          <w:rFonts w:asciiTheme="minorHAnsi" w:hAnsiTheme="minorHAnsi" w:cstheme="minorHAnsi"/>
          <w:b/>
          <w:color w:val="000000" w:themeColor="text1"/>
          <w:sz w:val="24"/>
          <w:szCs w:val="24"/>
          <w:lang w:val="ga-IE" w:bidi="ga-IE"/>
        </w:rPr>
        <w:t>3a. Cad iad na costais atá incháilithe don chistiú?</w:t>
      </w:r>
    </w:p>
    <w:p w14:paraId="0076CE0D" w14:textId="77777777" w:rsidR="009B5C0D" w:rsidRPr="005C7B8D" w:rsidRDefault="009B5C0D" w:rsidP="009B5C0D">
      <w:p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t xml:space="preserve">Seo a leanas liosta neamh-uileghabhálach de </w:t>
      </w:r>
      <w:r w:rsidRPr="005C7B8D">
        <w:rPr>
          <w:rFonts w:asciiTheme="minorHAnsi" w:hAnsiTheme="minorHAnsi" w:cstheme="minorHAnsi"/>
          <w:b/>
          <w:color w:val="000000" w:themeColor="text1"/>
          <w:sz w:val="24"/>
          <w:szCs w:val="24"/>
          <w:lang w:val="ga-IE" w:bidi="ga-IE"/>
        </w:rPr>
        <w:t xml:space="preserve">thionscadail </w:t>
      </w:r>
      <w:r w:rsidRPr="005C7B8D">
        <w:rPr>
          <w:rFonts w:asciiTheme="minorHAnsi" w:hAnsiTheme="minorHAnsi" w:cstheme="minorHAnsi"/>
          <w:color w:val="000000" w:themeColor="text1"/>
          <w:sz w:val="24"/>
          <w:szCs w:val="24"/>
          <w:lang w:val="ga-IE" w:bidi="ga-IE"/>
        </w:rPr>
        <w:t>a d’fhéadfadh cistiú a fháil faoin gclár:</w:t>
      </w:r>
    </w:p>
    <w:p w14:paraId="68CB6EC9"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Forbairt / athchóiriú ionad pobail</w:t>
      </w:r>
    </w:p>
    <w:p w14:paraId="5F65F959"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Feabhsúcháin Inrochtaineachta </w:t>
      </w:r>
    </w:p>
    <w:p w14:paraId="661BB8F3"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Fóntais phobail</w:t>
      </w:r>
    </w:p>
    <w:p w14:paraId="50933883"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Forbairt clubanna nó áiseanna óige</w:t>
      </w:r>
    </w:p>
    <w:p w14:paraId="3AEBEB8E"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Forbairt áiseanna spóirt/áineasa</w:t>
      </w:r>
    </w:p>
    <w:p w14:paraId="07B88AFE"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Feabhsúcháin ar pháirceanna baile agus ar choimíní</w:t>
      </w:r>
    </w:p>
    <w:p w14:paraId="4DB8F509"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Trealamh CCTV</w:t>
      </w:r>
    </w:p>
    <w:p w14:paraId="4B9D2E0A"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An Réimse Poiblí a fheabhsú</w:t>
      </w:r>
    </w:p>
    <w:p w14:paraId="67FC1251"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Sráid-dreach</w:t>
      </w:r>
    </w:p>
    <w:p w14:paraId="4C57A1B7"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Spásanna súgartha/áineasa a fhorbairt</w:t>
      </w:r>
    </w:p>
    <w:p w14:paraId="58E3BFB9"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Éifeachtúlacht fuinnimh in áiseanna pobail a fheabhsú chun costais leanúnacha a laghdú </w:t>
      </w:r>
    </w:p>
    <w:p w14:paraId="343EF8AB"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Ceannach trealaimh</w:t>
      </w:r>
    </w:p>
    <w:p w14:paraId="6ED69781"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Ríomhairí glúine, táibléid a cheannach</w:t>
      </w:r>
    </w:p>
    <w:p w14:paraId="397F1278"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Áitribh a chothabháil, lena n-áirítear péinteáil agus deisiúcháin </w:t>
      </w:r>
    </w:p>
    <w:p w14:paraId="5AF460EE"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Obair chaipitil chun cur leis an mbithéagsúlacht, nó chun lorg carbóin saoráide a laghdú</w:t>
      </w:r>
    </w:p>
    <w:p w14:paraId="6C377468" w14:textId="77777777" w:rsidR="009B5C0D" w:rsidRPr="005C7B8D" w:rsidRDefault="009B5C0D" w:rsidP="009B5C0D">
      <w:pPr>
        <w:numPr>
          <w:ilvl w:val="0"/>
          <w:numId w:val="4"/>
        </w:numPr>
        <w:rPr>
          <w:rFonts w:asciiTheme="minorHAnsi" w:hAnsiTheme="minorHAnsi" w:cstheme="minorHAnsi"/>
          <w:bCs/>
          <w:color w:val="000000" w:themeColor="text1"/>
          <w:sz w:val="24"/>
          <w:szCs w:val="24"/>
        </w:rPr>
      </w:pPr>
      <w:r w:rsidRPr="005C7B8D">
        <w:rPr>
          <w:rFonts w:asciiTheme="minorHAnsi" w:hAnsiTheme="minorHAnsi" w:cstheme="minorHAnsi"/>
          <w:color w:val="000000" w:themeColor="text1"/>
          <w:sz w:val="24"/>
          <w:szCs w:val="24"/>
          <w:lang w:val="ga-IE" w:bidi="ga-IE"/>
        </w:rPr>
        <w:t>Trealamh glantacháin</w:t>
      </w:r>
    </w:p>
    <w:p w14:paraId="2679B3D7"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Costais fuinnimh </w:t>
      </w:r>
      <w:r w:rsidRPr="005C7B8D">
        <w:rPr>
          <w:rFonts w:asciiTheme="minorHAnsi" w:hAnsiTheme="minorHAnsi" w:cstheme="minorHAnsi"/>
          <w:b/>
          <w:color w:val="000000" w:themeColor="text1"/>
          <w:sz w:val="24"/>
          <w:szCs w:val="24"/>
          <w:lang w:val="ga-IE" w:bidi="ga-IE"/>
        </w:rPr>
        <w:t>(costais leictreachais, muirir bhruscair, muirir téimh) – cistiú reatha amháin</w:t>
      </w:r>
    </w:p>
    <w:p w14:paraId="25F514E6"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b/>
          <w:color w:val="000000" w:themeColor="text1"/>
          <w:sz w:val="24"/>
          <w:szCs w:val="24"/>
          <w:lang w:val="ga-IE" w:bidi="ga-IE"/>
        </w:rPr>
        <w:t xml:space="preserve">Costais oibriúcháin (costais chíosa / léasa atá ann cheana, billí árachais) – cistiú reatha amháin </w:t>
      </w:r>
    </w:p>
    <w:p w14:paraId="462F9492"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Suíomh Gréasáin a Chothabháil </w:t>
      </w:r>
      <w:r w:rsidRPr="005C7B8D">
        <w:rPr>
          <w:rFonts w:asciiTheme="minorHAnsi" w:hAnsiTheme="minorHAnsi" w:cstheme="minorHAnsi"/>
          <w:b/>
          <w:color w:val="000000" w:themeColor="text1"/>
          <w:sz w:val="24"/>
          <w:szCs w:val="24"/>
          <w:lang w:val="ga-IE" w:bidi="ga-IE"/>
        </w:rPr>
        <w:t xml:space="preserve">– cistiú reatha amháin </w:t>
      </w:r>
    </w:p>
    <w:p w14:paraId="2A6376CA"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Táillí Iniúchta &amp; Cuntasaíochta </w:t>
      </w:r>
      <w:r w:rsidRPr="005C7B8D">
        <w:rPr>
          <w:rFonts w:asciiTheme="minorHAnsi" w:hAnsiTheme="minorHAnsi" w:cstheme="minorHAnsi"/>
          <w:b/>
          <w:color w:val="000000" w:themeColor="text1"/>
          <w:sz w:val="24"/>
          <w:szCs w:val="24"/>
          <w:lang w:val="ga-IE" w:bidi="ga-IE"/>
        </w:rPr>
        <w:t>– cistiú reatha amháin</w:t>
      </w:r>
    </w:p>
    <w:p w14:paraId="44D0DD61" w14:textId="77777777" w:rsidR="009B5C0D" w:rsidRPr="005C7B8D" w:rsidRDefault="009B5C0D" w:rsidP="009B5C0D">
      <w:pPr>
        <w:numPr>
          <w:ilvl w:val="0"/>
          <w:numId w:val="4"/>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Chun monatóireacht agus rialachas iomchuí a áirithiú, deir an Roinn nach bhfuil ach costais oibriúcháin / reatha a bhaineann leis an tréimhse 1 Meitheamh 2024 go 30 Bealtaine 2025 incháilithe.</w:t>
      </w:r>
    </w:p>
    <w:p w14:paraId="1BC99C58" w14:textId="77777777" w:rsidR="009B5C0D" w:rsidRPr="005C7B8D" w:rsidRDefault="009B5C0D" w:rsidP="009B5C0D">
      <w:pPr>
        <w:rPr>
          <w:rFonts w:asciiTheme="minorHAnsi" w:hAnsiTheme="minorHAnsi" w:cstheme="minorHAnsi"/>
          <w:color w:val="000000" w:themeColor="text1"/>
          <w:sz w:val="24"/>
          <w:szCs w:val="24"/>
        </w:rPr>
      </w:pPr>
    </w:p>
    <w:p w14:paraId="207FA819" w14:textId="77777777" w:rsidR="009B5C0D" w:rsidRPr="005C7B8D" w:rsidRDefault="009B5C0D" w:rsidP="009B5C0D">
      <w:pPr>
        <w:rPr>
          <w:rFonts w:asciiTheme="minorHAnsi" w:hAnsiTheme="minorHAnsi" w:cstheme="minorHAnsi"/>
          <w:bCs/>
          <w:color w:val="000000" w:themeColor="text1"/>
          <w:sz w:val="24"/>
          <w:szCs w:val="24"/>
        </w:rPr>
      </w:pPr>
    </w:p>
    <w:p w14:paraId="5C608F89" w14:textId="77777777" w:rsidR="009B5C0D" w:rsidRPr="005C7B8D" w:rsidRDefault="009B5C0D" w:rsidP="009B5C0D">
      <w:pPr>
        <w:rPr>
          <w:rFonts w:asciiTheme="minorHAnsi" w:hAnsiTheme="minorHAnsi" w:cstheme="minorHAnsi"/>
          <w:bCs/>
          <w:color w:val="000000" w:themeColor="text1"/>
          <w:sz w:val="24"/>
          <w:szCs w:val="24"/>
        </w:rPr>
      </w:pPr>
      <w:r w:rsidRPr="005C7B8D">
        <w:rPr>
          <w:rFonts w:asciiTheme="minorHAnsi" w:hAnsiTheme="minorHAnsi" w:cstheme="minorHAnsi"/>
          <w:color w:val="000000" w:themeColor="text1"/>
          <w:sz w:val="24"/>
          <w:szCs w:val="24"/>
          <w:lang w:val="ga-IE" w:bidi="ga-IE"/>
        </w:rPr>
        <w:t>Dearadh an scéim lena áirithiú go n-aithnítear agus go gcomhlíontar tosaíochtaí áitiúla, chun saoráidí pobail a fheabhsú do chách.</w:t>
      </w:r>
    </w:p>
    <w:p w14:paraId="7F6F6D68" w14:textId="77777777" w:rsidR="009B5C0D" w:rsidRPr="005C7B8D" w:rsidRDefault="009B5C0D" w:rsidP="009B5C0D">
      <w:pPr>
        <w:rPr>
          <w:rFonts w:asciiTheme="minorHAnsi" w:hAnsiTheme="minorHAnsi" w:cstheme="minorHAnsi"/>
          <w:color w:val="000000" w:themeColor="text1"/>
          <w:sz w:val="24"/>
          <w:szCs w:val="24"/>
          <w:u w:val="single"/>
        </w:rPr>
      </w:pPr>
      <w:r w:rsidRPr="005C7B8D">
        <w:rPr>
          <w:rFonts w:asciiTheme="minorHAnsi" w:hAnsiTheme="minorHAnsi" w:cstheme="minorHAnsi"/>
          <w:color w:val="000000" w:themeColor="text1"/>
          <w:sz w:val="24"/>
          <w:szCs w:val="24"/>
          <w:u w:val="single"/>
          <w:lang w:val="ga-IE" w:bidi="ga-IE"/>
        </w:rPr>
        <w:t xml:space="preserve">Spriocghrúpaí </w:t>
      </w:r>
    </w:p>
    <w:p w14:paraId="70C52B89"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Díríonn an cistiú ar thacú le pobail atá faoi mhíbhuntáiste mar a shainaithnítear sa Phlean Áitiúil Eacnamaíochta agus Pobail.</w:t>
      </w:r>
    </w:p>
    <w:p w14:paraId="5724113E" w14:textId="77777777" w:rsidR="009B5C0D" w:rsidRPr="00167E83" w:rsidRDefault="009B5C0D" w:rsidP="009B5C0D">
      <w:pPr>
        <w:rPr>
          <w:rFonts w:asciiTheme="minorHAnsi" w:hAnsiTheme="minorHAnsi" w:cstheme="minorHAnsi"/>
          <w:b/>
          <w:color w:val="000000" w:themeColor="text1"/>
          <w:sz w:val="24"/>
          <w:szCs w:val="24"/>
          <w:lang w:val="en-IE"/>
        </w:rPr>
      </w:pPr>
      <w:r w:rsidRPr="00167E83">
        <w:rPr>
          <w:rFonts w:asciiTheme="minorHAnsi" w:hAnsiTheme="minorHAnsi" w:cstheme="minorHAnsi"/>
          <w:b/>
          <w:color w:val="000000" w:themeColor="text1"/>
          <w:sz w:val="24"/>
          <w:szCs w:val="24"/>
          <w:lang w:val="ga-IE" w:bidi="ga-IE"/>
        </w:rPr>
        <w:t xml:space="preserve">3b. Cad iad na nithe nach bhfuil incháilithe don chistiú? </w:t>
      </w:r>
    </w:p>
    <w:p w14:paraId="1DB655B6" w14:textId="77777777" w:rsidR="009B5C0D" w:rsidRPr="005C7B8D" w:rsidRDefault="009B5C0D" w:rsidP="009B5C0D">
      <w:p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u w:val="single"/>
          <w:lang w:val="ga-IE" w:bidi="ga-IE"/>
        </w:rPr>
        <w:t>Níl</w:t>
      </w:r>
      <w:r w:rsidRPr="005C7B8D">
        <w:rPr>
          <w:rFonts w:asciiTheme="minorHAnsi" w:hAnsiTheme="minorHAnsi" w:cstheme="minorHAnsi"/>
          <w:color w:val="000000" w:themeColor="text1"/>
          <w:sz w:val="24"/>
          <w:szCs w:val="24"/>
          <w:lang w:val="ga-IE" w:bidi="ga-IE"/>
        </w:rPr>
        <w:t xml:space="preserve"> an caiteachas seo a leanas incháilithe don chistiú:</w:t>
      </w:r>
    </w:p>
    <w:p w14:paraId="7702E6F4" w14:textId="77777777" w:rsidR="009B5C0D" w:rsidRPr="005C7B8D" w:rsidRDefault="009B5C0D" w:rsidP="009B5C0D">
      <w:pPr>
        <w:numPr>
          <w:ilvl w:val="0"/>
          <w:numId w:val="5"/>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lastRenderedPageBreak/>
        <w:t xml:space="preserve">Aon tionscadal nach bhfuil ag teacht le héiteas an Chláir </w:t>
      </w:r>
    </w:p>
    <w:p w14:paraId="4563158D" w14:textId="77777777" w:rsidR="009B5C0D" w:rsidRPr="005C7B8D" w:rsidRDefault="009B5C0D" w:rsidP="009B5C0D">
      <w:pPr>
        <w:numPr>
          <w:ilvl w:val="0"/>
          <w:numId w:val="5"/>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Costais Fostaíochta</w:t>
      </w:r>
    </w:p>
    <w:p w14:paraId="053EA641" w14:textId="77777777" w:rsidR="009B5C0D" w:rsidRPr="005C7B8D" w:rsidRDefault="009B5C0D" w:rsidP="009B5C0D">
      <w:pPr>
        <w:numPr>
          <w:ilvl w:val="0"/>
          <w:numId w:val="5"/>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Táillí dlí</w:t>
      </w:r>
    </w:p>
    <w:p w14:paraId="4F7CD1E5" w14:textId="77777777" w:rsidR="009B5C0D" w:rsidRPr="005C7B8D" w:rsidRDefault="009B5C0D" w:rsidP="009B5C0D">
      <w:pPr>
        <w:numPr>
          <w:ilvl w:val="0"/>
          <w:numId w:val="5"/>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Táillí bainistíochta tionscadail</w:t>
      </w:r>
    </w:p>
    <w:p w14:paraId="028D2692" w14:textId="77777777" w:rsidR="009B5C0D" w:rsidRPr="005C7B8D" w:rsidRDefault="009B5C0D" w:rsidP="009B5C0D">
      <w:pPr>
        <w:numPr>
          <w:ilvl w:val="0"/>
          <w:numId w:val="5"/>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Tailte nó foirgnimh a cheannach</w:t>
      </w:r>
    </w:p>
    <w:p w14:paraId="7C0D637C" w14:textId="77777777" w:rsidR="009B5C0D" w:rsidRPr="005C7B8D" w:rsidRDefault="009B5C0D" w:rsidP="009B5C0D">
      <w:pPr>
        <w:numPr>
          <w:ilvl w:val="0"/>
          <w:numId w:val="5"/>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Staidéir féidearthachta</w:t>
      </w:r>
    </w:p>
    <w:p w14:paraId="28AE91F3" w14:textId="77777777" w:rsidR="009B5C0D" w:rsidRPr="005C7B8D" w:rsidRDefault="009B5C0D" w:rsidP="009B5C0D">
      <w:pPr>
        <w:numPr>
          <w:ilvl w:val="0"/>
          <w:numId w:val="5"/>
        </w:numPr>
        <w:rPr>
          <w:rFonts w:asciiTheme="minorHAnsi" w:hAnsiTheme="minorHAnsi" w:cstheme="minorHAnsi"/>
          <w:b/>
          <w:color w:val="000000" w:themeColor="text1"/>
          <w:sz w:val="24"/>
          <w:szCs w:val="24"/>
          <w:u w:val="single"/>
        </w:rPr>
      </w:pPr>
      <w:r w:rsidRPr="005C7B8D">
        <w:rPr>
          <w:rFonts w:asciiTheme="minorHAnsi" w:hAnsiTheme="minorHAnsi" w:cstheme="minorHAnsi"/>
          <w:color w:val="000000" w:themeColor="text1"/>
          <w:sz w:val="24"/>
          <w:szCs w:val="24"/>
          <w:lang w:val="ga-IE" w:bidi="ga-IE"/>
        </w:rPr>
        <w:t>Oibríochtaí príobháideacha nó tráchtála</w:t>
      </w:r>
    </w:p>
    <w:p w14:paraId="4C21D218" w14:textId="77777777" w:rsidR="009B5C0D" w:rsidRPr="005C7B8D" w:rsidRDefault="009B5C0D" w:rsidP="009B5C0D">
      <w:pPr>
        <w:numPr>
          <w:ilvl w:val="0"/>
          <w:numId w:val="5"/>
        </w:numPr>
        <w:rPr>
          <w:rFonts w:asciiTheme="minorHAnsi" w:hAnsiTheme="minorHAnsi" w:cstheme="minorHAnsi"/>
          <w:bCs/>
          <w:color w:val="000000" w:themeColor="text1"/>
          <w:sz w:val="24"/>
          <w:szCs w:val="24"/>
        </w:rPr>
      </w:pPr>
      <w:r w:rsidRPr="005C7B8D">
        <w:rPr>
          <w:rFonts w:asciiTheme="minorHAnsi" w:hAnsiTheme="minorHAnsi" w:cstheme="minorHAnsi"/>
          <w:color w:val="000000" w:themeColor="text1"/>
          <w:sz w:val="24"/>
          <w:szCs w:val="24"/>
          <w:lang w:val="ga-IE" w:bidi="ga-IE"/>
        </w:rPr>
        <w:t>Costais atá á gcistiú ag maoinitheoir nó ag roinn eile</w:t>
      </w:r>
    </w:p>
    <w:p w14:paraId="4885D31C" w14:textId="77777777" w:rsidR="009B5C0D" w:rsidRPr="005C7B8D" w:rsidRDefault="009B5C0D" w:rsidP="009B5C0D">
      <w:pPr>
        <w:rPr>
          <w:rFonts w:asciiTheme="minorHAnsi" w:hAnsiTheme="minorHAnsi" w:cstheme="minorHAnsi"/>
          <w:bCs/>
          <w:color w:val="000000" w:themeColor="text1"/>
          <w:sz w:val="24"/>
          <w:szCs w:val="24"/>
        </w:rPr>
      </w:pPr>
    </w:p>
    <w:p w14:paraId="5100C4B1" w14:textId="77777777" w:rsidR="009B5C0D" w:rsidRPr="005C7B8D" w:rsidRDefault="009B5C0D" w:rsidP="00167E83">
      <w:pPr>
        <w:pStyle w:val="Heading1"/>
      </w:pPr>
      <w:r w:rsidRPr="005C7B8D">
        <w:rPr>
          <w:lang w:val="ga-IE" w:bidi="ga-IE"/>
        </w:rPr>
        <w:t>4.  Riachtanais an Chláir</w:t>
      </w:r>
    </w:p>
    <w:p w14:paraId="2586AD3E" w14:textId="77777777" w:rsidR="009B5C0D" w:rsidRPr="005C7B8D" w:rsidRDefault="009B5C0D" w:rsidP="009B5C0D">
      <w:pPr>
        <w:rPr>
          <w:rFonts w:asciiTheme="minorHAnsi" w:hAnsiTheme="minorHAnsi" w:cstheme="minorHAnsi"/>
          <w:b/>
          <w:color w:val="000000" w:themeColor="text1"/>
          <w:sz w:val="24"/>
          <w:szCs w:val="24"/>
          <w:u w:val="single"/>
          <w:lang w:val="en-IE"/>
        </w:rPr>
      </w:pPr>
    </w:p>
    <w:p w14:paraId="3AB0EF6D" w14:textId="77777777" w:rsidR="009B5C0D" w:rsidRPr="005C7B8D" w:rsidRDefault="009B5C0D" w:rsidP="009B5C0D">
      <w:p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t>Tá na coinníollacha seo a leanas i bhfeidhm i gcás gach tionscadail. Ag brath ar chineál do thionscadail (agus ar an ngrúpa atá ag déanamh iarratais), d’fhéadfadh go mbeadh ceanglais bhreise i gceist nach mór a chomhlíonadh. Pléifidh an CFPÁ / ÚÁ é seo leat, má éiríonn le d’iarratas.</w:t>
      </w:r>
    </w:p>
    <w:p w14:paraId="30DE0283" w14:textId="77777777" w:rsidR="009B5C0D" w:rsidRPr="005C7B8D" w:rsidRDefault="009B5C0D" w:rsidP="009B5C0D">
      <w:pPr>
        <w:rPr>
          <w:rFonts w:asciiTheme="minorHAnsi" w:hAnsiTheme="minorHAnsi" w:cstheme="minorHAnsi"/>
          <w:color w:val="000000" w:themeColor="text1"/>
          <w:sz w:val="24"/>
          <w:szCs w:val="24"/>
          <w:lang w:val="en-IE"/>
        </w:rPr>
      </w:pPr>
    </w:p>
    <w:p w14:paraId="5013343B" w14:textId="77777777" w:rsidR="009B5C0D" w:rsidRPr="005C7B8D" w:rsidRDefault="009B5C0D" w:rsidP="009B5C0D">
      <w:pPr>
        <w:rPr>
          <w:rFonts w:asciiTheme="minorHAnsi" w:hAnsiTheme="minorHAnsi" w:cstheme="minorHAnsi"/>
          <w:b/>
          <w:color w:val="000000" w:themeColor="text1"/>
          <w:sz w:val="24"/>
          <w:szCs w:val="24"/>
          <w:lang w:val="en-IE"/>
        </w:rPr>
      </w:pPr>
      <w:r w:rsidRPr="005C7B8D">
        <w:rPr>
          <w:rFonts w:asciiTheme="minorHAnsi" w:hAnsiTheme="minorHAnsi" w:cstheme="minorHAnsi"/>
          <w:b/>
          <w:color w:val="000000" w:themeColor="text1"/>
          <w:sz w:val="24"/>
          <w:szCs w:val="24"/>
          <w:lang w:val="ga-IE" w:bidi="ga-IE"/>
        </w:rPr>
        <w:t xml:space="preserve">Riachtanais Chánach </w:t>
      </w:r>
    </w:p>
    <w:p w14:paraId="0BC790B5" w14:textId="77777777" w:rsidR="009B5C0D" w:rsidRPr="005C7B8D" w:rsidRDefault="009B5C0D" w:rsidP="009B5C0D">
      <w:pPr>
        <w:numPr>
          <w:ilvl w:val="0"/>
          <w:numId w:val="5"/>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Ní mór go bhfuil an grúpa / eagraíocht atá ag déanamh iarratais a bheith cláraithe chun críocha cánach.</w:t>
      </w:r>
    </w:p>
    <w:p w14:paraId="020717FF" w14:textId="77777777" w:rsidR="009B5C0D" w:rsidRPr="005C7B8D" w:rsidRDefault="009B5C0D" w:rsidP="009B5C0D">
      <w:pPr>
        <w:numPr>
          <w:ilvl w:val="0"/>
          <w:numId w:val="5"/>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Caithfidh aon ghrúpa / eagraíocht a dhéanann iarratas agus atá cláraithe chun críocha cánach a bheith cáin-chomhlíontach.  De réir nósanna imeachta athbhreithnithe imréitigh cánach, a tháinig i bhfeidhm i mí Eanáir 2016, caithfear an Uimhir Rochtana Imréitigh Cánach agus an Uimhir Thagartha Cánach a chur isteach chun críocha fíoraithe. </w:t>
      </w:r>
    </w:p>
    <w:p w14:paraId="65303381" w14:textId="77777777" w:rsidR="009B5C0D" w:rsidRPr="005C7B8D" w:rsidRDefault="009B5C0D" w:rsidP="009B5C0D">
      <w:pPr>
        <w:rPr>
          <w:rFonts w:asciiTheme="minorHAnsi" w:hAnsiTheme="minorHAnsi" w:cstheme="minorHAnsi"/>
          <w:color w:val="000000" w:themeColor="text1"/>
          <w:sz w:val="24"/>
          <w:szCs w:val="24"/>
          <w:lang w:val="en-IE"/>
        </w:rPr>
      </w:pPr>
    </w:p>
    <w:p w14:paraId="0534B99B" w14:textId="77777777" w:rsidR="009B5C0D" w:rsidRPr="005C7B8D" w:rsidRDefault="009B5C0D" w:rsidP="009B5C0D">
      <w:pPr>
        <w:rPr>
          <w:rFonts w:asciiTheme="minorHAnsi" w:hAnsiTheme="minorHAnsi" w:cstheme="minorHAnsi"/>
          <w:b/>
          <w:color w:val="000000" w:themeColor="text1"/>
          <w:sz w:val="24"/>
          <w:szCs w:val="24"/>
          <w:lang w:val="en-IE"/>
        </w:rPr>
      </w:pPr>
      <w:r w:rsidRPr="005C7B8D">
        <w:rPr>
          <w:rFonts w:asciiTheme="minorHAnsi" w:hAnsiTheme="minorHAnsi" w:cstheme="minorHAnsi"/>
          <w:b/>
          <w:color w:val="000000" w:themeColor="text1"/>
          <w:sz w:val="24"/>
          <w:szCs w:val="24"/>
          <w:lang w:val="ga-IE" w:bidi="ga-IE"/>
        </w:rPr>
        <w:t>Toiliú Reachtúil</w:t>
      </w:r>
      <w:r w:rsidRPr="005C7B8D">
        <w:rPr>
          <w:rFonts w:asciiTheme="minorHAnsi" w:hAnsiTheme="minorHAnsi" w:cstheme="minorHAnsi"/>
          <w:color w:val="000000" w:themeColor="text1"/>
          <w:sz w:val="24"/>
          <w:szCs w:val="24"/>
          <w:lang w:val="ga-IE" w:bidi="ga-IE"/>
        </w:rPr>
        <w:t xml:space="preserve"> - Ní mór d’iarratasóirí a chinntiú go bhfuil gach cead nó toiliú reachtúil riachtanach faighte roimh thosú ar aon oibreacha.  Áirítear leis sin, ach gan bheith teoranta dó, cead pleanála.  </w:t>
      </w:r>
    </w:p>
    <w:p w14:paraId="52C11C57" w14:textId="77777777" w:rsidR="009B5C0D" w:rsidRPr="005C7B8D" w:rsidRDefault="009B5C0D" w:rsidP="009B5C0D">
      <w:pPr>
        <w:rPr>
          <w:rFonts w:asciiTheme="minorHAnsi" w:hAnsiTheme="minorHAnsi" w:cstheme="minorHAnsi"/>
          <w:b/>
          <w:color w:val="000000" w:themeColor="text1"/>
          <w:sz w:val="24"/>
          <w:szCs w:val="24"/>
        </w:rPr>
      </w:pPr>
    </w:p>
    <w:p w14:paraId="556915D0" w14:textId="77777777" w:rsidR="009B5C0D" w:rsidRPr="005C7B8D" w:rsidRDefault="009B5C0D" w:rsidP="009B5C0D">
      <w:pPr>
        <w:rPr>
          <w:rFonts w:asciiTheme="minorHAnsi" w:hAnsiTheme="minorHAnsi" w:cstheme="minorHAnsi"/>
          <w:color w:val="000000" w:themeColor="text1"/>
          <w:sz w:val="24"/>
          <w:szCs w:val="24"/>
          <w:lang w:val="en-IE"/>
        </w:rPr>
      </w:pPr>
      <w:r w:rsidRPr="005C7B8D">
        <w:rPr>
          <w:rFonts w:asciiTheme="minorHAnsi" w:hAnsiTheme="minorHAnsi" w:cstheme="minorHAnsi"/>
          <w:b/>
          <w:color w:val="000000" w:themeColor="text1"/>
          <w:sz w:val="24"/>
          <w:szCs w:val="24"/>
          <w:lang w:val="ga-IE" w:bidi="ga-IE"/>
        </w:rPr>
        <w:t>Árachas</w:t>
      </w:r>
      <w:r w:rsidRPr="005C7B8D">
        <w:rPr>
          <w:rFonts w:asciiTheme="minorHAnsi" w:hAnsiTheme="minorHAnsi" w:cstheme="minorHAnsi"/>
          <w:color w:val="000000" w:themeColor="text1"/>
          <w:sz w:val="24"/>
          <w:szCs w:val="24"/>
          <w:lang w:val="ga-IE" w:bidi="ga-IE"/>
        </w:rPr>
        <w:t xml:space="preserve"> - Féadfaidh an CFPÁ fianaise i scríbhinn ar bheartas bailí árachais a iarraidh, más ábhartha, le linn an phróisis measúnaithe iarratas.</w:t>
      </w:r>
    </w:p>
    <w:p w14:paraId="3B76AF18" w14:textId="77777777" w:rsidR="009B5C0D" w:rsidRPr="005C7B8D" w:rsidRDefault="009B5C0D" w:rsidP="009B5C0D">
      <w:pPr>
        <w:rPr>
          <w:rFonts w:asciiTheme="minorHAnsi" w:hAnsiTheme="minorHAnsi" w:cstheme="minorHAnsi"/>
          <w:color w:val="000000" w:themeColor="text1"/>
          <w:sz w:val="24"/>
          <w:szCs w:val="24"/>
        </w:rPr>
      </w:pPr>
    </w:p>
    <w:p w14:paraId="53280016"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b/>
          <w:color w:val="000000" w:themeColor="text1"/>
          <w:sz w:val="24"/>
          <w:szCs w:val="24"/>
          <w:lang w:val="ga-IE" w:bidi="ga-IE"/>
        </w:rPr>
        <w:t>Aitheantas ar mhaoiniú -</w:t>
      </w:r>
      <w:r w:rsidRPr="005C7B8D">
        <w:rPr>
          <w:rFonts w:asciiTheme="minorHAnsi" w:hAnsiTheme="minorHAnsi" w:cstheme="minorHAnsi"/>
          <w:color w:val="000000" w:themeColor="text1"/>
          <w:sz w:val="24"/>
          <w:szCs w:val="24"/>
          <w:lang w:val="ga-IE" w:bidi="ga-IE"/>
        </w:rPr>
        <w:t xml:space="preserve"> Mar gheall ar an luach atá i gceist le cuid de na deontais seo, ní bheadh sé éifeachtúil ó thaobh costas de comharthaíocht a thugann aitheantas don Roinn, don Údarás Áitiúil nó don CFPÁ a éileamh. Is leor aitheantas oiriúnach eile; e.g. aitheantas a thabhairt ar shuíomh gréasáin an ghrúpa / na heagraíochta nó ar na meáin shóisialta. Sa chás go ndéantar comharthaíocht, ní mór aitheantas a thabhairt do rannchuidiú na Roinne Forbartha Tuaithe agus Pobail.</w:t>
      </w:r>
    </w:p>
    <w:p w14:paraId="40983A10" w14:textId="77777777" w:rsidR="009B5C0D" w:rsidRPr="005C7B8D" w:rsidRDefault="009B5C0D" w:rsidP="009B5C0D">
      <w:pPr>
        <w:rPr>
          <w:rFonts w:asciiTheme="minorHAnsi" w:hAnsiTheme="minorHAnsi" w:cstheme="minorHAnsi"/>
          <w:color w:val="000000" w:themeColor="text1"/>
          <w:sz w:val="24"/>
          <w:szCs w:val="24"/>
        </w:rPr>
      </w:pPr>
    </w:p>
    <w:p w14:paraId="2AF84B22"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b/>
          <w:color w:val="000000" w:themeColor="text1"/>
          <w:sz w:val="24"/>
          <w:szCs w:val="24"/>
          <w:lang w:val="ga-IE" w:bidi="ga-IE"/>
        </w:rPr>
        <w:t xml:space="preserve">Cistiú Meaitseála - </w:t>
      </w:r>
      <w:r w:rsidRPr="005C7B8D">
        <w:rPr>
          <w:rFonts w:asciiTheme="minorHAnsi" w:hAnsiTheme="minorHAnsi" w:cstheme="minorHAnsi"/>
          <w:b/>
          <w:color w:val="000000" w:themeColor="text1"/>
          <w:sz w:val="24"/>
          <w:szCs w:val="24"/>
          <w:u w:val="single"/>
          <w:lang w:val="ga-IE" w:bidi="ga-IE"/>
        </w:rPr>
        <w:t>níl</w:t>
      </w:r>
      <w:r w:rsidRPr="005C7B8D">
        <w:rPr>
          <w:rFonts w:asciiTheme="minorHAnsi" w:hAnsiTheme="minorHAnsi" w:cstheme="minorHAnsi"/>
          <w:b/>
          <w:color w:val="000000" w:themeColor="text1"/>
          <w:sz w:val="24"/>
          <w:szCs w:val="24"/>
          <w:lang w:val="ga-IE" w:bidi="ga-IE"/>
        </w:rPr>
        <w:t xml:space="preserve"> </w:t>
      </w:r>
      <w:r w:rsidRPr="005C7B8D">
        <w:rPr>
          <w:rFonts w:asciiTheme="minorHAnsi" w:hAnsiTheme="minorHAnsi" w:cstheme="minorHAnsi"/>
          <w:color w:val="000000" w:themeColor="text1"/>
          <w:sz w:val="24"/>
          <w:szCs w:val="24"/>
          <w:lang w:val="ga-IE" w:bidi="ga-IE"/>
        </w:rPr>
        <w:t>cistiú meaitseála ina cheanglas faoin gclár seo.</w:t>
      </w:r>
    </w:p>
    <w:p w14:paraId="12673098" w14:textId="77777777" w:rsidR="009B5C0D" w:rsidRPr="005C7B8D" w:rsidRDefault="009B5C0D" w:rsidP="009B5C0D">
      <w:pPr>
        <w:rPr>
          <w:rFonts w:asciiTheme="minorHAnsi" w:hAnsiTheme="minorHAnsi" w:cstheme="minorHAnsi"/>
          <w:color w:val="000000" w:themeColor="text1"/>
          <w:sz w:val="24"/>
          <w:szCs w:val="24"/>
        </w:rPr>
      </w:pPr>
    </w:p>
    <w:p w14:paraId="1BBFF783" w14:textId="77777777" w:rsidR="009B5C0D" w:rsidRPr="005C7B8D" w:rsidRDefault="009B5C0D" w:rsidP="009B5C0D">
      <w:pPr>
        <w:rPr>
          <w:rFonts w:asciiTheme="minorHAnsi" w:hAnsiTheme="minorHAnsi" w:cstheme="minorHAnsi"/>
          <w:color w:val="000000" w:themeColor="text1"/>
          <w:sz w:val="24"/>
          <w:szCs w:val="24"/>
        </w:rPr>
      </w:pPr>
    </w:p>
    <w:p w14:paraId="2E870A39" w14:textId="77777777" w:rsidR="009B5C0D" w:rsidRPr="005C7B8D" w:rsidRDefault="009B5C0D" w:rsidP="00167E83">
      <w:pPr>
        <w:pStyle w:val="Heading1"/>
      </w:pPr>
      <w:r w:rsidRPr="005C7B8D">
        <w:rPr>
          <w:lang w:val="ga-IE" w:bidi="ga-IE"/>
        </w:rPr>
        <w:lastRenderedPageBreak/>
        <w:t xml:space="preserve">5.  Critéir Roghnúcháin </w:t>
      </w:r>
    </w:p>
    <w:p w14:paraId="0D9FF7F0" w14:textId="77777777" w:rsidR="009B5C0D" w:rsidRPr="005C7B8D" w:rsidRDefault="009B5C0D" w:rsidP="009B5C0D">
      <w:pPr>
        <w:rPr>
          <w:rFonts w:asciiTheme="minorHAnsi" w:hAnsiTheme="minorHAnsi" w:cstheme="minorHAnsi"/>
          <w:color w:val="000000" w:themeColor="text1"/>
          <w:sz w:val="24"/>
          <w:szCs w:val="24"/>
        </w:rPr>
      </w:pPr>
    </w:p>
    <w:p w14:paraId="4CF773C0"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Déanfaidh an CFPÁ iarratais a mheasúnú chun a áirithiú go bhfuil siad incháilithe agus go ndíríonn siad ar aghaidh a thabhairt ar mhíbhuntáiste mar a shainaithnítear ina Phlean Áitiúil Eacnamaíochta agus Pobail.  Ní mór go bhfuil tionscadail ag teacht le héiteas an chláir, is é sin cistiú a sholáthar do phobail ar fud na hÉireann chun saoráidí i limistéir faoi mhíbhuntáiste a fheabhsú.  </w:t>
      </w:r>
    </w:p>
    <w:p w14:paraId="4C20641E" w14:textId="77777777" w:rsidR="009B5C0D" w:rsidRPr="005C7B8D" w:rsidRDefault="009B5C0D" w:rsidP="009B5C0D">
      <w:pPr>
        <w:rPr>
          <w:rFonts w:asciiTheme="minorHAnsi" w:hAnsiTheme="minorHAnsi" w:cstheme="minorHAnsi"/>
          <w:color w:val="000000" w:themeColor="text1"/>
          <w:sz w:val="24"/>
          <w:szCs w:val="24"/>
        </w:rPr>
      </w:pPr>
    </w:p>
    <w:p w14:paraId="11ADA4CC" w14:textId="77777777" w:rsidR="009B5C0D" w:rsidRPr="005C7B8D" w:rsidRDefault="009B5C0D" w:rsidP="009B5C0D">
      <w:p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t>Is féidir go ndéanfar tionscadail a mheas mar gheall ar na dóigheanna a gcomhlíonann siad na nithe seo a leanas:</w:t>
      </w:r>
    </w:p>
    <w:p w14:paraId="4D97EE0A" w14:textId="77777777" w:rsidR="009B5C0D" w:rsidRPr="005C7B8D" w:rsidRDefault="009B5C0D" w:rsidP="009B5C0D">
      <w:pPr>
        <w:numPr>
          <w:ilvl w:val="0"/>
          <w:numId w:val="6"/>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tacaíocht a thabhairt do ghrúpaí agus do chlubanna áitiúla a fhreastalaíonn ar an bpobal;</w:t>
      </w:r>
    </w:p>
    <w:p w14:paraId="5893DDDB" w14:textId="77777777" w:rsidR="009B5C0D" w:rsidRPr="005C7B8D" w:rsidRDefault="009B5C0D" w:rsidP="009B5C0D">
      <w:pPr>
        <w:numPr>
          <w:ilvl w:val="0"/>
          <w:numId w:val="7"/>
        </w:num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t>líon na ndaoine ar féidir leis an ngrúpa tacú leo a mhéadú, lena n-áirítear feabhsúcháin inrochtaineachta, bearta nua um chomhtháthú pobail nó feabhsúcháin sábháilteachta;</w:t>
      </w:r>
    </w:p>
    <w:p w14:paraId="3BB30DCD" w14:textId="77777777" w:rsidR="009B5C0D" w:rsidRPr="005C7B8D" w:rsidRDefault="009B5C0D" w:rsidP="009B5C0D">
      <w:pPr>
        <w:numPr>
          <w:ilvl w:val="0"/>
          <w:numId w:val="7"/>
        </w:num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t xml:space="preserve">infheistíocht a dhéanamh chun úsáid na saoráide a mhéadú nó a leathnú; mar shampla, do ghrúpaí deonacha agus pobail; </w:t>
      </w:r>
    </w:p>
    <w:p w14:paraId="5F2532E2" w14:textId="77777777" w:rsidR="009B5C0D" w:rsidRPr="005C7B8D" w:rsidRDefault="009B5C0D" w:rsidP="009B5C0D">
      <w:pPr>
        <w:numPr>
          <w:ilvl w:val="0"/>
          <w:numId w:val="6"/>
        </w:num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t>costas reatha bliantúil saoráide a laghdú;</w:t>
      </w:r>
    </w:p>
    <w:p w14:paraId="311DF7E5" w14:textId="77777777" w:rsidR="009B5C0D" w:rsidRPr="005C7B8D" w:rsidRDefault="009B5C0D" w:rsidP="009B5C0D">
      <w:pPr>
        <w:numPr>
          <w:ilvl w:val="0"/>
          <w:numId w:val="6"/>
        </w:num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t xml:space="preserve">tionchar dearfach a imirt ar an gcomhshaol; mar shampla, ídiú fuinnimh a laghdú; </w:t>
      </w:r>
    </w:p>
    <w:p w14:paraId="65BBE654" w14:textId="77777777" w:rsidR="009B5C0D" w:rsidRPr="005C7B8D" w:rsidRDefault="009B5C0D" w:rsidP="009B5C0D">
      <w:pPr>
        <w:numPr>
          <w:ilvl w:val="0"/>
          <w:numId w:val="6"/>
        </w:num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t>comhoibriú leis an údarás áitiúil nó le comhlachtaí ábhartha eile sa cheantar a léiriú;</w:t>
      </w:r>
    </w:p>
    <w:p w14:paraId="7480120F" w14:textId="77777777" w:rsidR="009B5C0D" w:rsidRPr="005C7B8D" w:rsidRDefault="009B5C0D" w:rsidP="009B5C0D">
      <w:pPr>
        <w:numPr>
          <w:ilvl w:val="0"/>
          <w:numId w:val="7"/>
        </w:num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t>tacú le hómós áite a chruthú sa phobal, lena n-áirítear an timpeallacht thógtha a fheabhsú;</w:t>
      </w:r>
    </w:p>
    <w:p w14:paraId="7041B8B7" w14:textId="77777777" w:rsidR="009B5C0D" w:rsidRPr="005C7B8D" w:rsidRDefault="009B5C0D" w:rsidP="009B5C0D">
      <w:pPr>
        <w:numPr>
          <w:ilvl w:val="0"/>
          <w:numId w:val="7"/>
        </w:num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t>aghaidh a thabhairt ar shaincheisteanna sláinte agus sábháilteachta; agus/nó,</w:t>
      </w:r>
    </w:p>
    <w:p w14:paraId="24583AA5" w14:textId="77777777" w:rsidR="009B5C0D" w:rsidRPr="005C7B8D" w:rsidRDefault="009B5C0D" w:rsidP="009B5C0D">
      <w:pPr>
        <w:numPr>
          <w:ilvl w:val="0"/>
          <w:numId w:val="7"/>
        </w:num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t>infheistíocht a dhéanamh i dteicneolaíocht a mbeidh rochtain ag daoine agus pobail atá faoi mhíbhuntáiste uirthi.</w:t>
      </w:r>
    </w:p>
    <w:p w14:paraId="67CE90A6" w14:textId="77777777" w:rsidR="009B5C0D" w:rsidRPr="005C7B8D" w:rsidRDefault="009B5C0D" w:rsidP="009B5C0D">
      <w:pPr>
        <w:rPr>
          <w:rFonts w:asciiTheme="minorHAnsi" w:hAnsiTheme="minorHAnsi" w:cstheme="minorHAnsi"/>
          <w:color w:val="000000" w:themeColor="text1"/>
          <w:sz w:val="24"/>
          <w:szCs w:val="24"/>
        </w:rPr>
      </w:pPr>
    </w:p>
    <w:p w14:paraId="7A901FCB" w14:textId="77777777" w:rsidR="009B5C0D" w:rsidRPr="005C7B8D" w:rsidRDefault="009B5C0D" w:rsidP="009B5C0D">
      <w:p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t>Féadfar tionscadail a mheas maidir le critéir bhreise a mheasann an CFPÁ a bheith oiriúnach agus a léiríonn breisluach an tionscadail nó gné den tionscadal chun aghaidh cheart a thabhairt ar spriocanna an chláir i ngach réimse riaracháin den Údarás Áitiúil.</w:t>
      </w:r>
    </w:p>
    <w:p w14:paraId="0620B9BE" w14:textId="77777777" w:rsidR="009B5C0D" w:rsidRPr="005C7B8D" w:rsidRDefault="009B5C0D" w:rsidP="009B5C0D">
      <w:pPr>
        <w:rPr>
          <w:rFonts w:asciiTheme="minorHAnsi" w:hAnsiTheme="minorHAnsi" w:cstheme="minorHAnsi"/>
          <w:color w:val="000000" w:themeColor="text1"/>
          <w:sz w:val="24"/>
          <w:szCs w:val="24"/>
        </w:rPr>
      </w:pPr>
    </w:p>
    <w:p w14:paraId="30825F67" w14:textId="77777777" w:rsidR="009B5C0D" w:rsidRPr="005C7B8D" w:rsidRDefault="009B5C0D" w:rsidP="009B5C0D">
      <w:pPr>
        <w:rPr>
          <w:rFonts w:asciiTheme="minorHAnsi" w:hAnsiTheme="minorHAnsi" w:cstheme="minorHAnsi"/>
          <w:color w:val="000000" w:themeColor="text1"/>
          <w:sz w:val="24"/>
          <w:szCs w:val="24"/>
        </w:rPr>
      </w:pPr>
    </w:p>
    <w:p w14:paraId="1492C0CC" w14:textId="77777777" w:rsidR="009B5C0D" w:rsidRPr="005C7B8D" w:rsidRDefault="009B5C0D" w:rsidP="00167E83">
      <w:pPr>
        <w:pStyle w:val="Heading1"/>
      </w:pPr>
      <w:r w:rsidRPr="005C7B8D">
        <w:rPr>
          <w:lang w:val="ga-IE" w:bidi="ga-IE"/>
        </w:rPr>
        <w:t xml:space="preserve">6.  Rialachas Corparáideach </w:t>
      </w:r>
    </w:p>
    <w:p w14:paraId="5CFB056F" w14:textId="77777777" w:rsidR="009B5C0D" w:rsidRPr="005C7B8D" w:rsidRDefault="009B5C0D" w:rsidP="009B5C0D">
      <w:pPr>
        <w:rPr>
          <w:rFonts w:asciiTheme="minorHAnsi" w:hAnsiTheme="minorHAnsi" w:cstheme="minorHAnsi"/>
          <w:b/>
          <w:color w:val="000000" w:themeColor="text1"/>
          <w:sz w:val="24"/>
          <w:szCs w:val="24"/>
          <w:u w:val="single"/>
          <w:lang w:val="en-IE"/>
        </w:rPr>
      </w:pPr>
      <w:r w:rsidRPr="005C7B8D">
        <w:rPr>
          <w:rFonts w:asciiTheme="minorHAnsi" w:hAnsiTheme="minorHAnsi" w:cstheme="minorHAnsi"/>
          <w:b/>
          <w:color w:val="000000" w:themeColor="text1"/>
          <w:sz w:val="24"/>
          <w:szCs w:val="24"/>
          <w:u w:val="single"/>
          <w:lang w:val="ga-IE" w:bidi="ga-IE"/>
        </w:rPr>
        <w:t xml:space="preserve">6a. Monatóireacht: </w:t>
      </w:r>
    </w:p>
    <w:p w14:paraId="250C5D6D" w14:textId="77777777" w:rsidR="009B5C0D" w:rsidRPr="005C7B8D" w:rsidRDefault="009B5C0D" w:rsidP="009B5C0D">
      <w:pPr>
        <w:rPr>
          <w:rFonts w:asciiTheme="minorHAnsi" w:hAnsiTheme="minorHAnsi" w:cstheme="minorHAnsi"/>
          <w:color w:val="000000" w:themeColor="text1"/>
          <w:sz w:val="24"/>
          <w:szCs w:val="24"/>
          <w:u w:val="single"/>
          <w:lang w:val="en-IE"/>
        </w:rPr>
      </w:pPr>
      <w:r w:rsidRPr="005C7B8D">
        <w:rPr>
          <w:rFonts w:asciiTheme="minorHAnsi" w:hAnsiTheme="minorHAnsi" w:cstheme="minorHAnsi"/>
          <w:color w:val="000000" w:themeColor="text1"/>
          <w:sz w:val="24"/>
          <w:szCs w:val="24"/>
          <w:lang w:val="ga-IE" w:bidi="ga-IE"/>
        </w:rPr>
        <w:t xml:space="preserve">Ceanglófar ar dheontaithe an caighdeán is airde trédhearcachta agus cuntasachta a chomhlíonadh mar atá doiciméadaithe i gCiorclán na Roinne Caiteachais Phoiblí agus Athchóirithe 13/2014 - Management of and Accountability for Grants from Exchequer Funds </w:t>
      </w:r>
      <w:hyperlink r:id="rId10" w:history="1">
        <w:r w:rsidRPr="005C7B8D">
          <w:rPr>
            <w:rStyle w:val="Hyperlink"/>
            <w:rFonts w:asciiTheme="minorHAnsi" w:hAnsiTheme="minorHAnsi" w:cstheme="minorHAnsi"/>
            <w:sz w:val="24"/>
            <w:szCs w:val="24"/>
            <w:lang w:val="ga-IE" w:bidi="ga-IE"/>
          </w:rPr>
          <w:t>http://circulars.gov.ie/pdf/circular/per/2014/13.pdf</w:t>
        </w:r>
      </w:hyperlink>
    </w:p>
    <w:p w14:paraId="6668D9DD" w14:textId="77777777" w:rsidR="009B5C0D" w:rsidRPr="005C7B8D" w:rsidRDefault="009B5C0D" w:rsidP="009B5C0D">
      <w:p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t>Is é an prionsabal uileghabhálach gur chóir trédhearcacht agus cuntasacht a bheith ann i mbainistíocht cistí poiblí, ar aon dul leis an tíos, leis an éifeachtúlacht agus leis an éifeachtacht. Leagann an ciorclán amach, mar shampla, nár cheart d’fhaighteoirí deontais sócmhainní arna gcistiú ag airgead poiblí a dhiúscairt gan cead a fháil roimh ré.</w:t>
      </w:r>
    </w:p>
    <w:p w14:paraId="5F7AE71F" w14:textId="77777777" w:rsidR="009B5C0D" w:rsidRPr="00167E83" w:rsidRDefault="009B5C0D" w:rsidP="009B5C0D">
      <w:pPr>
        <w:rPr>
          <w:rFonts w:asciiTheme="minorHAnsi" w:hAnsiTheme="minorHAnsi" w:cstheme="minorHAnsi"/>
          <w:b/>
          <w:color w:val="000000" w:themeColor="text1"/>
          <w:sz w:val="24"/>
          <w:szCs w:val="24"/>
          <w:lang w:val="en-IE"/>
        </w:rPr>
      </w:pPr>
      <w:r w:rsidRPr="00167E83">
        <w:rPr>
          <w:rFonts w:asciiTheme="minorHAnsi" w:hAnsiTheme="minorHAnsi" w:cstheme="minorHAnsi"/>
          <w:b/>
          <w:color w:val="000000" w:themeColor="text1"/>
          <w:sz w:val="24"/>
          <w:szCs w:val="24"/>
          <w:lang w:val="ga-IE" w:bidi="ga-IE"/>
        </w:rPr>
        <w:t>6b. An Cód Rialachais d’eagraíochtaí Pobail agus Deonacha</w:t>
      </w:r>
    </w:p>
    <w:p w14:paraId="0901896D" w14:textId="77777777" w:rsidR="009B5C0D" w:rsidRPr="005C7B8D" w:rsidRDefault="009B5C0D" w:rsidP="009B5C0D">
      <w:pPr>
        <w:rPr>
          <w:rFonts w:asciiTheme="minorHAnsi" w:hAnsiTheme="minorHAnsi" w:cstheme="minorHAnsi"/>
          <w:color w:val="000000" w:themeColor="text1"/>
          <w:sz w:val="24"/>
          <w:szCs w:val="24"/>
          <w:lang w:val="en-IE"/>
        </w:rPr>
      </w:pPr>
    </w:p>
    <w:p w14:paraId="1F0C0C2B" w14:textId="1146659B" w:rsidR="009B5C0D" w:rsidRPr="005C7B8D" w:rsidRDefault="009B5C0D" w:rsidP="009B5C0D">
      <w:pPr>
        <w:rPr>
          <w:rFonts w:asciiTheme="minorHAnsi" w:hAnsiTheme="minorHAnsi" w:cstheme="minorHAnsi"/>
          <w:color w:val="000000" w:themeColor="text1"/>
          <w:sz w:val="24"/>
          <w:szCs w:val="24"/>
          <w:lang w:val="en-IE"/>
        </w:rPr>
      </w:pPr>
      <w:r w:rsidRPr="005C7B8D">
        <w:rPr>
          <w:rFonts w:asciiTheme="minorHAnsi" w:hAnsiTheme="minorHAnsi" w:cstheme="minorHAnsi"/>
          <w:color w:val="000000" w:themeColor="text1"/>
          <w:sz w:val="24"/>
          <w:szCs w:val="24"/>
          <w:lang w:val="ga-IE" w:bidi="ga-IE"/>
        </w:rPr>
        <w:lastRenderedPageBreak/>
        <w:t xml:space="preserve">Tá an Roinn ag spreagadh comhlachtaí cistithe chun an Cód Rialachais, Cód Cleachtais um Rialachas d’Eagraíochtaí Pobail, Deonacha agus Carthanachta a ghlacadh, rud a chabhróidh leo sármhaitheas a bhaint amach i ngach réimse dá gcuid oibre.  Éilíonn an Cód Rialachais ar eagraíochtaí aontú go bhfeidhmeoidh siad de réir eochairphrionsabal d’fhonn a n-eagraíocht a reáchtáil ar bhealach níos éifeachtaí i réimsí amhail ceannaireacht, trédhearcacht, cuntasacht agus macántacht.  Tá tuilleadh eolais faoin gCód le fáil ar </w:t>
      </w:r>
      <w:hyperlink r:id="rId11" w:history="1">
        <w:r w:rsidRPr="005C7B8D">
          <w:rPr>
            <w:rStyle w:val="Hyperlink"/>
            <w:rFonts w:asciiTheme="minorHAnsi" w:hAnsiTheme="minorHAnsi" w:cstheme="minorHAnsi"/>
            <w:sz w:val="24"/>
            <w:szCs w:val="24"/>
            <w:lang w:val="ga-IE" w:bidi="ga-IE"/>
          </w:rPr>
          <w:t>www.governancecode.ie</w:t>
        </w:r>
      </w:hyperlink>
    </w:p>
    <w:p w14:paraId="2C3B85F8" w14:textId="77777777" w:rsidR="009B5C0D" w:rsidRPr="005C7B8D" w:rsidRDefault="009B5C0D" w:rsidP="00167E83">
      <w:pPr>
        <w:pStyle w:val="Heading1"/>
      </w:pPr>
      <w:r w:rsidRPr="005C7B8D">
        <w:rPr>
          <w:lang w:val="ga-IE" w:bidi="ga-IE"/>
        </w:rPr>
        <w:t>7. Nósanna Imeachta Ceadaithe</w:t>
      </w:r>
    </w:p>
    <w:p w14:paraId="028F455A" w14:textId="77777777" w:rsidR="009B5C0D" w:rsidRPr="005C7B8D" w:rsidRDefault="009B5C0D" w:rsidP="009B5C0D">
      <w:pPr>
        <w:rPr>
          <w:rFonts w:asciiTheme="minorHAnsi" w:hAnsiTheme="minorHAnsi" w:cstheme="minorHAnsi"/>
          <w:b/>
          <w:color w:val="000000" w:themeColor="text1"/>
          <w:sz w:val="24"/>
          <w:szCs w:val="24"/>
        </w:rPr>
      </w:pPr>
    </w:p>
    <w:p w14:paraId="4D644165" w14:textId="77777777" w:rsidR="009B5C0D" w:rsidRPr="005C7B8D" w:rsidRDefault="009B5C0D" w:rsidP="009B5C0D">
      <w:pPr>
        <w:rPr>
          <w:rFonts w:asciiTheme="minorHAnsi" w:hAnsiTheme="minorHAnsi" w:cstheme="minorHAnsi"/>
          <w:iCs/>
          <w:color w:val="000000" w:themeColor="text1"/>
          <w:sz w:val="24"/>
          <w:szCs w:val="24"/>
        </w:rPr>
      </w:pPr>
      <w:r w:rsidRPr="005C7B8D">
        <w:rPr>
          <w:rFonts w:asciiTheme="minorHAnsi" w:hAnsiTheme="minorHAnsi" w:cstheme="minorHAnsi"/>
          <w:color w:val="000000" w:themeColor="text1"/>
          <w:sz w:val="24"/>
          <w:szCs w:val="24"/>
          <w:lang w:val="ga-IE" w:bidi="ga-IE"/>
        </w:rPr>
        <w:t>Déanfar gach iarratas ar chistiú faoin gclár seo a fhaigheann gach CFPÁ a bhreithniú agus a mheasúnú chun comhsheasmhacht leis an bPlean Eacnamaíoch agus Pobail Áitiúil ábhartha (LECP) a áirithiú.</w:t>
      </w:r>
    </w:p>
    <w:p w14:paraId="1A2DA646" w14:textId="77777777" w:rsidR="009B5C0D" w:rsidRPr="005C7B8D" w:rsidRDefault="009B5C0D" w:rsidP="009B5C0D">
      <w:pPr>
        <w:rPr>
          <w:rFonts w:asciiTheme="minorHAnsi" w:hAnsiTheme="minorHAnsi" w:cstheme="minorHAnsi"/>
          <w:iCs/>
          <w:color w:val="000000" w:themeColor="text1"/>
          <w:sz w:val="24"/>
          <w:szCs w:val="24"/>
        </w:rPr>
      </w:pPr>
    </w:p>
    <w:p w14:paraId="64508918"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Agus na leithdháiltí cistithe deiridh do thionscadail á socrú, féadfaidh an CFPÁ roinnt gnéithe a thabhairt san áireamh, lena n-áirítear cothromaíocht gheografach agus a inmhianaithe atá sé tionscadail éagsúla a chistiú agus míbhuntáiste coibhneasta an cheantair ina bhfuil an tsaoráid suite (nó míbhuntáiste coibhneasta an cheantair ar a bhfreastalóidh sí)</w:t>
      </w:r>
      <w:r w:rsidRPr="005C7B8D">
        <w:rPr>
          <w:rFonts w:asciiTheme="minorHAnsi" w:hAnsiTheme="minorHAnsi" w:cstheme="minorHAnsi"/>
          <w:color w:val="000000" w:themeColor="text1"/>
          <w:sz w:val="24"/>
          <w:szCs w:val="24"/>
          <w:vertAlign w:val="superscript"/>
          <w:lang w:val="ga-IE" w:bidi="ga-IE"/>
        </w:rPr>
        <w:footnoteReference w:id="2"/>
      </w:r>
      <w:r w:rsidRPr="005C7B8D">
        <w:rPr>
          <w:rFonts w:asciiTheme="minorHAnsi" w:hAnsiTheme="minorHAnsi" w:cstheme="minorHAnsi"/>
          <w:color w:val="000000" w:themeColor="text1"/>
          <w:sz w:val="24"/>
          <w:szCs w:val="24"/>
          <w:lang w:val="ga-IE" w:bidi="ga-IE"/>
        </w:rPr>
        <w:t xml:space="preserve">. </w:t>
      </w:r>
    </w:p>
    <w:p w14:paraId="00A84A5E" w14:textId="77777777" w:rsidR="009B5C0D" w:rsidRPr="005C7B8D" w:rsidRDefault="009B5C0D" w:rsidP="009B5C0D">
      <w:pPr>
        <w:rPr>
          <w:rFonts w:asciiTheme="minorHAnsi" w:hAnsiTheme="minorHAnsi" w:cstheme="minorHAnsi"/>
          <w:color w:val="000000" w:themeColor="text1"/>
          <w:sz w:val="24"/>
          <w:szCs w:val="24"/>
        </w:rPr>
      </w:pPr>
    </w:p>
    <w:p w14:paraId="5339BA29" w14:textId="77777777" w:rsidR="009B5C0D" w:rsidRPr="005C7B8D" w:rsidRDefault="009B5C0D" w:rsidP="009B5C0D">
      <w:pPr>
        <w:rPr>
          <w:rFonts w:asciiTheme="minorHAnsi" w:hAnsiTheme="minorHAnsi" w:cstheme="minorHAnsi"/>
          <w:bCs/>
          <w:iCs/>
          <w:color w:val="000000" w:themeColor="text1"/>
          <w:sz w:val="24"/>
          <w:szCs w:val="24"/>
        </w:rPr>
      </w:pPr>
      <w:r w:rsidRPr="005C7B8D">
        <w:rPr>
          <w:rFonts w:asciiTheme="minorHAnsi" w:hAnsiTheme="minorHAnsi" w:cstheme="minorHAnsi"/>
          <w:color w:val="000000" w:themeColor="text1"/>
          <w:sz w:val="24"/>
          <w:szCs w:val="24"/>
          <w:lang w:val="ga-IE" w:bidi="ga-IE"/>
        </w:rPr>
        <w:t xml:space="preserve">Agus cinneadh déanta, gheobhaidh gach tionscadal ceadaithe, faoi réir deasghnátha dlíthiúla agus ceanglais eile a chur i gcrích, tairiscint i bprionsabal maidir le cúnamh deontais.  Beidh sé seo faoi réir chomhlíonadh na gcoinníollacha ábhartha agus ag brath ar an iarratasóir glacadh leis an tairiscint sin go sásúil. </w:t>
      </w:r>
    </w:p>
    <w:p w14:paraId="68A791B5" w14:textId="77777777" w:rsidR="009B5C0D" w:rsidRPr="005C7B8D" w:rsidRDefault="009B5C0D" w:rsidP="009B5C0D">
      <w:pPr>
        <w:rPr>
          <w:rFonts w:asciiTheme="minorHAnsi" w:hAnsiTheme="minorHAnsi" w:cstheme="minorHAnsi"/>
          <w:bCs/>
          <w:iCs/>
          <w:color w:val="000000" w:themeColor="text1"/>
          <w:sz w:val="24"/>
          <w:szCs w:val="24"/>
        </w:rPr>
      </w:pPr>
    </w:p>
    <w:p w14:paraId="7F8DB7BF" w14:textId="77777777" w:rsidR="009B5C0D" w:rsidRPr="005C7B8D" w:rsidRDefault="009B5C0D" w:rsidP="009B5C0D">
      <w:pPr>
        <w:rPr>
          <w:rFonts w:asciiTheme="minorHAnsi" w:hAnsiTheme="minorHAnsi" w:cstheme="minorHAnsi"/>
          <w:bCs/>
          <w:iCs/>
          <w:color w:val="000000" w:themeColor="text1"/>
          <w:sz w:val="24"/>
          <w:szCs w:val="24"/>
        </w:rPr>
      </w:pPr>
      <w:r w:rsidRPr="005C7B8D">
        <w:rPr>
          <w:rFonts w:asciiTheme="minorHAnsi" w:hAnsiTheme="minorHAnsi" w:cstheme="minorHAnsi"/>
          <w:color w:val="000000" w:themeColor="text1"/>
          <w:sz w:val="24"/>
          <w:szCs w:val="24"/>
          <w:lang w:val="ga-IE" w:bidi="ga-IE"/>
        </w:rPr>
        <w:t>Forchoimeádtar an ceart na cistí a thairgtear a athshannadh do thionscadal ceadaithe eile sa chás nach gcomhlíonfar na ceanglais go léir laistigh de thréimhse réasúnta.  Is ceist é sin don CFPÁ áirithe atá i gceist, agus caithfidh an CFPÁ sin an Roinn a chur ar an eolas go bhfuil rún acu déanamh amhlaidh.</w:t>
      </w:r>
    </w:p>
    <w:p w14:paraId="7ACF2946" w14:textId="77777777" w:rsidR="009B5C0D" w:rsidRPr="005C7B8D" w:rsidRDefault="009B5C0D" w:rsidP="009B5C0D">
      <w:pPr>
        <w:rPr>
          <w:rFonts w:asciiTheme="minorHAnsi" w:hAnsiTheme="minorHAnsi" w:cstheme="minorHAnsi"/>
          <w:bCs/>
          <w:iCs/>
          <w:color w:val="000000" w:themeColor="text1"/>
          <w:sz w:val="24"/>
          <w:szCs w:val="24"/>
        </w:rPr>
      </w:pPr>
    </w:p>
    <w:p w14:paraId="786F4B40"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Forchoimeádann an Roinn agus/nó an tÚdarás Áitiúil an ceart iniúchadh a dhéanamh ar chaiteachas nó cigireachtaí a dhéanamh ó am go ham.  </w:t>
      </w:r>
    </w:p>
    <w:p w14:paraId="5E87ED86" w14:textId="77777777" w:rsidR="009B5C0D" w:rsidRPr="005C7B8D" w:rsidRDefault="009B5C0D" w:rsidP="009B5C0D">
      <w:pPr>
        <w:rPr>
          <w:rFonts w:asciiTheme="minorHAnsi" w:hAnsiTheme="minorHAnsi" w:cstheme="minorHAnsi"/>
          <w:bCs/>
          <w:iCs/>
          <w:color w:val="000000" w:themeColor="text1"/>
          <w:sz w:val="24"/>
          <w:szCs w:val="24"/>
        </w:rPr>
      </w:pPr>
    </w:p>
    <w:tbl>
      <w:tblPr>
        <w:tblStyle w:val="TableGrid"/>
        <w:tblW w:w="0" w:type="auto"/>
        <w:tblLook w:val="04A0" w:firstRow="1" w:lastRow="0" w:firstColumn="1" w:lastColumn="0" w:noHBand="0" w:noVBand="1"/>
      </w:tblPr>
      <w:tblGrid>
        <w:gridCol w:w="9011"/>
      </w:tblGrid>
      <w:tr w:rsidR="009B5C0D" w:rsidRPr="005C7B8D" w14:paraId="741C406B" w14:textId="77777777" w:rsidTr="00364857">
        <w:tc>
          <w:tcPr>
            <w:tcW w:w="9578" w:type="dxa"/>
          </w:tcPr>
          <w:p w14:paraId="1FB01070" w14:textId="77777777" w:rsidR="009B5C0D" w:rsidRPr="005C7B8D" w:rsidRDefault="009B5C0D" w:rsidP="00364857">
            <w:pPr>
              <w:rPr>
                <w:rFonts w:asciiTheme="minorHAnsi" w:hAnsiTheme="minorHAnsi" w:cstheme="minorHAnsi"/>
                <w:color w:val="000000" w:themeColor="text1"/>
                <w:sz w:val="24"/>
                <w:szCs w:val="24"/>
              </w:rPr>
            </w:pPr>
          </w:p>
          <w:p w14:paraId="40735B99" w14:textId="77777777" w:rsidR="009B5C0D" w:rsidRPr="005C7B8D" w:rsidRDefault="009B5C0D" w:rsidP="00364857">
            <w:pPr>
              <w:rPr>
                <w:rFonts w:asciiTheme="minorHAnsi" w:hAnsiTheme="minorHAnsi" w:cstheme="minorHAnsi"/>
                <w:b/>
                <w:color w:val="000000" w:themeColor="text1"/>
                <w:sz w:val="24"/>
                <w:szCs w:val="24"/>
                <w:u w:val="single"/>
              </w:rPr>
            </w:pPr>
            <w:r w:rsidRPr="005C7B8D">
              <w:rPr>
                <w:rFonts w:asciiTheme="minorHAnsi" w:hAnsiTheme="minorHAnsi" w:cstheme="minorHAnsi"/>
                <w:b/>
                <w:color w:val="000000" w:themeColor="text1"/>
                <w:sz w:val="24"/>
                <w:szCs w:val="24"/>
                <w:u w:val="single"/>
                <w:lang w:val="ga-IE" w:bidi="ga-IE"/>
              </w:rPr>
              <w:t>Tabhair do d'aire:</w:t>
            </w:r>
          </w:p>
          <w:p w14:paraId="248DDE4A" w14:textId="77777777" w:rsidR="009B5C0D" w:rsidRPr="005C7B8D" w:rsidRDefault="009B5C0D" w:rsidP="00364857">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Is gnách gur mó líon na n-iarratas ar chúnamh deontais ná na cistí atá ar fáil agus tá sé tábhachtach mar sin go bhfuil an próiseas measúnaithe críochnúil.  Is é sprioc an phróisis a áirithiú go dtagann na tionscadail is fearr, agus na gnéithe go léir á gcur san áireamh iontu, chun cinn agus tacaíocht a fháil.  Is é beartas na Roinne a áirithiú go gcaitear le gach iarratas go cothrom agus go neamhchlaonta.</w:t>
            </w:r>
          </w:p>
          <w:p w14:paraId="71959153" w14:textId="77777777" w:rsidR="009B5C0D" w:rsidRPr="005C7B8D" w:rsidRDefault="009B5C0D" w:rsidP="00364857">
            <w:pPr>
              <w:rPr>
                <w:rFonts w:asciiTheme="minorHAnsi" w:hAnsiTheme="minorHAnsi" w:cstheme="minorHAnsi"/>
                <w:color w:val="000000" w:themeColor="text1"/>
                <w:sz w:val="24"/>
                <w:szCs w:val="24"/>
              </w:rPr>
            </w:pPr>
          </w:p>
          <w:p w14:paraId="11F51232" w14:textId="77777777" w:rsidR="009B5C0D" w:rsidRPr="005C7B8D" w:rsidRDefault="009B5C0D" w:rsidP="00364857">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lastRenderedPageBreak/>
              <w:t xml:space="preserve">Is féidir go dtairgfear níos lú airgid ná an méid a iarrann iarratasóirí.  Tuigeadh iarratasóirí gur féidir go mbeidh ró-éileamh ar an gClár.  Mar sin féin, ina leithéid de chás, is féidir nach n-éireoidh le gach iarratas a chomhlíonann na coinníollacha nó is féidir go dtairgfear méid níos lú ná mar a iarradh. </w:t>
            </w:r>
          </w:p>
          <w:p w14:paraId="01C7B127" w14:textId="77777777" w:rsidR="009B5C0D" w:rsidRPr="005C7B8D" w:rsidRDefault="009B5C0D" w:rsidP="00364857">
            <w:pPr>
              <w:rPr>
                <w:rFonts w:asciiTheme="minorHAnsi" w:hAnsiTheme="minorHAnsi" w:cstheme="minorHAnsi"/>
                <w:color w:val="000000" w:themeColor="text1"/>
                <w:sz w:val="24"/>
                <w:szCs w:val="24"/>
              </w:rPr>
            </w:pPr>
          </w:p>
          <w:p w14:paraId="64E3E65B" w14:textId="77777777" w:rsidR="009B5C0D" w:rsidRPr="005C7B8D" w:rsidRDefault="009B5C0D" w:rsidP="00364857">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Agus tograí a fhaightear á meas ag an CFPÁ, is féidir leis comhairle a lorg agus dul i gcomhairle le gníomhaireachtaí eile, agus féadfaidh sé faisnéis faoi thionscadail atá á mbreithniú a nochtadh leis na saineolaithe agus leis na gníomhaireachtaí sin. </w:t>
            </w:r>
          </w:p>
          <w:p w14:paraId="16090BF4" w14:textId="77777777" w:rsidR="009B5C0D" w:rsidRPr="005C7B8D" w:rsidRDefault="009B5C0D" w:rsidP="00364857">
            <w:pPr>
              <w:rPr>
                <w:rFonts w:asciiTheme="minorHAnsi" w:hAnsiTheme="minorHAnsi" w:cstheme="minorHAnsi"/>
                <w:color w:val="000000" w:themeColor="text1"/>
                <w:sz w:val="24"/>
                <w:szCs w:val="24"/>
              </w:rPr>
            </w:pPr>
          </w:p>
        </w:tc>
      </w:tr>
    </w:tbl>
    <w:p w14:paraId="050D8185" w14:textId="77777777" w:rsidR="009B5C0D" w:rsidRPr="005C7B8D" w:rsidRDefault="009B5C0D" w:rsidP="009B5C0D">
      <w:pPr>
        <w:rPr>
          <w:rFonts w:asciiTheme="minorHAnsi" w:hAnsiTheme="minorHAnsi" w:cstheme="minorHAnsi"/>
          <w:b/>
          <w:color w:val="000000" w:themeColor="text1"/>
          <w:sz w:val="24"/>
          <w:szCs w:val="24"/>
        </w:rPr>
      </w:pPr>
    </w:p>
    <w:p w14:paraId="722E73B3" w14:textId="77777777" w:rsidR="009B5C0D" w:rsidRPr="005C7B8D" w:rsidRDefault="009B5C0D" w:rsidP="00167E83">
      <w:pPr>
        <w:pStyle w:val="Heading1"/>
      </w:pPr>
      <w:r w:rsidRPr="005C7B8D">
        <w:rPr>
          <w:lang w:val="ga-IE" w:bidi="ga-IE"/>
        </w:rPr>
        <w:t>8. Ginearálta</w:t>
      </w:r>
    </w:p>
    <w:p w14:paraId="7B19968E" w14:textId="77777777" w:rsidR="009B5C0D" w:rsidRPr="005C7B8D" w:rsidRDefault="009B5C0D" w:rsidP="009B5C0D">
      <w:pPr>
        <w:rPr>
          <w:rFonts w:asciiTheme="minorHAnsi" w:hAnsiTheme="minorHAnsi" w:cstheme="minorHAnsi"/>
          <w:b/>
          <w:bCs/>
          <w:color w:val="000000" w:themeColor="text1"/>
          <w:sz w:val="24"/>
          <w:szCs w:val="24"/>
          <w:u w:val="single"/>
        </w:rPr>
      </w:pPr>
    </w:p>
    <w:p w14:paraId="1FB1C198"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Tá sé i gceist leis an bhfaisnéis a chuirtear ar fáil sa doiciméad seo eolas a chur ar iarratasóirí faoin bpróiseas trína ndéantar iarratais ar chistiú a mheas agus a cheadú agus ná glactar léi mar léirmhíniú dlíthiúil. </w:t>
      </w:r>
    </w:p>
    <w:p w14:paraId="015CAF60" w14:textId="77777777" w:rsidR="009B5C0D" w:rsidRPr="005C7B8D" w:rsidRDefault="009B5C0D" w:rsidP="009B5C0D">
      <w:pPr>
        <w:rPr>
          <w:rFonts w:asciiTheme="minorHAnsi" w:hAnsiTheme="minorHAnsi" w:cstheme="minorHAnsi"/>
          <w:color w:val="000000" w:themeColor="text1"/>
          <w:sz w:val="24"/>
          <w:szCs w:val="24"/>
        </w:rPr>
      </w:pPr>
    </w:p>
    <w:p w14:paraId="5BC0B078" w14:textId="77777777" w:rsidR="009B5C0D" w:rsidRPr="005C7B8D" w:rsidRDefault="009B5C0D" w:rsidP="009B5C0D">
      <w:pPr>
        <w:rPr>
          <w:rFonts w:asciiTheme="minorHAnsi" w:hAnsiTheme="minorHAnsi" w:cstheme="minorHAnsi"/>
          <w:b/>
          <w:color w:val="000000" w:themeColor="text1"/>
          <w:sz w:val="24"/>
          <w:szCs w:val="24"/>
        </w:rPr>
      </w:pPr>
      <w:r w:rsidRPr="005C7B8D">
        <w:rPr>
          <w:rFonts w:asciiTheme="minorHAnsi" w:hAnsiTheme="minorHAnsi" w:cstheme="minorHAnsi"/>
          <w:b/>
          <w:color w:val="000000" w:themeColor="text1"/>
          <w:sz w:val="24"/>
          <w:szCs w:val="24"/>
          <w:lang w:val="ga-IE" w:bidi="ga-IE"/>
        </w:rPr>
        <w:t>An tAcht um Shaoráil Faisnéise, 2014</w:t>
      </w:r>
    </w:p>
    <w:p w14:paraId="0A3EC716"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Faoin Acht um Shaoráil Faisnéise 2014, féadfar sonraí atá in iarratais agus i ndoiciméid tacaíochta a roinnt le tríú páirtithe ach iarratas chuige sin a fháil. Má tá faisnéis i d’iarratas, atá íogair nó faoi rún, cuir ar an eolas muid an rud sonrach atá i gceist agus tabhair míniú maidir leis an bhfáth nár cheart é a nochtadh. Má fhaightear iarratas chun faisnéis íogair a scaoileadh faoin reachtaíocht, rachfar i gcomhairle leat sula ndéanfar cinneadh maidir leis an bhfaisnéis a scaoileadh nó gan í a scaoileadh. Mar sin féin, mura sonraítear faisnéis áirithe mar fhaisnéis íogair, is féidir go nochtfar í gan dul i gcomhairle leat.  </w:t>
      </w:r>
    </w:p>
    <w:p w14:paraId="25684D9E" w14:textId="77777777" w:rsidR="009B5C0D" w:rsidRPr="005C7B8D" w:rsidRDefault="009B5C0D" w:rsidP="009B5C0D">
      <w:pPr>
        <w:rPr>
          <w:rFonts w:asciiTheme="minorHAnsi" w:hAnsiTheme="minorHAnsi" w:cstheme="minorHAnsi"/>
          <w:color w:val="000000" w:themeColor="text1"/>
          <w:sz w:val="24"/>
          <w:szCs w:val="24"/>
        </w:rPr>
      </w:pPr>
    </w:p>
    <w:p w14:paraId="2D7669D6" w14:textId="77777777" w:rsidR="009B5C0D" w:rsidRPr="005C7B8D" w:rsidRDefault="009B5C0D" w:rsidP="009B5C0D">
      <w:pPr>
        <w:rPr>
          <w:rFonts w:asciiTheme="minorHAnsi" w:hAnsiTheme="minorHAnsi" w:cstheme="minorHAnsi"/>
          <w:b/>
          <w:color w:val="000000" w:themeColor="text1"/>
          <w:sz w:val="24"/>
          <w:szCs w:val="24"/>
        </w:rPr>
      </w:pPr>
      <w:r w:rsidRPr="005C7B8D">
        <w:rPr>
          <w:rFonts w:asciiTheme="minorHAnsi" w:hAnsiTheme="minorHAnsi" w:cstheme="minorHAnsi"/>
          <w:b/>
          <w:color w:val="000000" w:themeColor="text1"/>
          <w:sz w:val="24"/>
          <w:szCs w:val="24"/>
          <w:lang w:val="ga-IE" w:bidi="ga-IE"/>
        </w:rPr>
        <w:t>Cuairteanna Láithreáin</w:t>
      </w:r>
    </w:p>
    <w:p w14:paraId="32C6FC80"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Féadfaidh an Roinn, an tÚdarás Áitiúil, an CFPÁ, nó gníomhairí atá ag gníomhú thar a gceann cuairteanna láithreáin gan réamhfhógra a dhéanamh chun comhlíonadh théarmaí agus choinníollacha an Chláir a fhíorú. </w:t>
      </w:r>
    </w:p>
    <w:p w14:paraId="16D19877" w14:textId="77777777" w:rsidR="009B5C0D" w:rsidRPr="005C7B8D" w:rsidRDefault="009B5C0D" w:rsidP="009B5C0D">
      <w:pPr>
        <w:rPr>
          <w:rFonts w:asciiTheme="minorHAnsi" w:hAnsiTheme="minorHAnsi" w:cstheme="minorHAnsi"/>
          <w:color w:val="000000" w:themeColor="text1"/>
          <w:sz w:val="24"/>
          <w:szCs w:val="24"/>
        </w:rPr>
      </w:pPr>
    </w:p>
    <w:p w14:paraId="01D2B82B" w14:textId="77777777" w:rsidR="009B5C0D" w:rsidRPr="005C7B8D" w:rsidRDefault="009B5C0D" w:rsidP="009B5C0D">
      <w:pPr>
        <w:rPr>
          <w:rFonts w:asciiTheme="minorHAnsi" w:hAnsiTheme="minorHAnsi" w:cstheme="minorHAnsi"/>
          <w:b/>
          <w:color w:val="000000" w:themeColor="text1"/>
          <w:sz w:val="24"/>
          <w:szCs w:val="24"/>
        </w:rPr>
      </w:pPr>
      <w:r w:rsidRPr="005C7B8D">
        <w:rPr>
          <w:rFonts w:asciiTheme="minorHAnsi" w:hAnsiTheme="minorHAnsi" w:cstheme="minorHAnsi"/>
          <w:b/>
          <w:color w:val="000000" w:themeColor="text1"/>
          <w:sz w:val="24"/>
          <w:szCs w:val="24"/>
          <w:lang w:val="ga-IE" w:bidi="ga-IE"/>
        </w:rPr>
        <w:t>Is féidir go n-iarrfar tuilleadh faisnéise uait</w:t>
      </w:r>
    </w:p>
    <w:p w14:paraId="0BF0002C"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Forchoimeádann an CFPÁ an ceart tuilleadh faisnéise a iarraidh uait d’fhonn d’iarratas a mheas más gá. </w:t>
      </w:r>
    </w:p>
    <w:p w14:paraId="11435475" w14:textId="77777777" w:rsidR="009B5C0D" w:rsidRPr="005C7B8D" w:rsidRDefault="009B5C0D" w:rsidP="009B5C0D">
      <w:pPr>
        <w:rPr>
          <w:rFonts w:asciiTheme="minorHAnsi" w:hAnsiTheme="minorHAnsi" w:cstheme="minorHAnsi"/>
          <w:color w:val="000000" w:themeColor="text1"/>
          <w:sz w:val="24"/>
          <w:szCs w:val="24"/>
        </w:rPr>
      </w:pPr>
    </w:p>
    <w:p w14:paraId="5F0BC703" w14:textId="77777777" w:rsidR="009B5C0D" w:rsidRPr="005C7B8D" w:rsidRDefault="009B5C0D" w:rsidP="009B5C0D">
      <w:pPr>
        <w:rPr>
          <w:rFonts w:asciiTheme="minorHAnsi" w:hAnsiTheme="minorHAnsi" w:cstheme="minorHAnsi"/>
          <w:b/>
          <w:color w:val="000000" w:themeColor="text1"/>
          <w:sz w:val="24"/>
          <w:szCs w:val="24"/>
        </w:rPr>
      </w:pPr>
      <w:r w:rsidRPr="005C7B8D">
        <w:rPr>
          <w:rFonts w:asciiTheme="minorHAnsi" w:hAnsiTheme="minorHAnsi" w:cstheme="minorHAnsi"/>
          <w:b/>
          <w:color w:val="000000" w:themeColor="text1"/>
          <w:sz w:val="24"/>
          <w:szCs w:val="24"/>
          <w:lang w:val="ga-IE" w:bidi="ga-IE"/>
        </w:rPr>
        <w:t>Úsáid faisnéise</w:t>
      </w:r>
    </w:p>
    <w:p w14:paraId="61DEA9B9"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Úsáidfear an fhaisnéis a sholáthraítear ar an bhfoirm chun críocha an próiseas deontais a mheas agus a riar, agus chun iniúchtaí agus aon chuairteanna láithreáin a éascú. Agus tograí a fhaightear á meas ag an CFPÁ, is féidir leis comhairle a lorg agus dul i gcomhairle le gníomhaireachtaí eile, agus féadfaidh sé faisnéis faoi thionscadail atá á mbreithniú a nochtadh leis na saineolaithe agus leis na gníomhaireachtaí sin. </w:t>
      </w:r>
    </w:p>
    <w:p w14:paraId="36220875" w14:textId="77777777" w:rsidR="009B5C0D" w:rsidRPr="005C7B8D" w:rsidRDefault="009B5C0D" w:rsidP="009B5C0D">
      <w:pPr>
        <w:rPr>
          <w:rFonts w:asciiTheme="minorHAnsi" w:hAnsiTheme="minorHAnsi" w:cstheme="minorHAnsi"/>
          <w:b/>
          <w:color w:val="000000" w:themeColor="text1"/>
          <w:sz w:val="24"/>
          <w:szCs w:val="24"/>
        </w:rPr>
      </w:pPr>
    </w:p>
    <w:p w14:paraId="52AB39B5"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b/>
          <w:color w:val="000000" w:themeColor="text1"/>
          <w:sz w:val="24"/>
          <w:szCs w:val="24"/>
          <w:lang w:val="ga-IE" w:bidi="ga-IE"/>
        </w:rPr>
        <w:lastRenderedPageBreak/>
        <w:t xml:space="preserve">Eile </w:t>
      </w:r>
    </w:p>
    <w:p w14:paraId="0DD1C05B" w14:textId="77777777" w:rsidR="009B5C0D" w:rsidRPr="005C7B8D" w:rsidRDefault="009B5C0D" w:rsidP="009B5C0D">
      <w:pPr>
        <w:numPr>
          <w:ilvl w:val="0"/>
          <w:numId w:val="3"/>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Tá sé beartaithe faoin gclár go ndéanfar 30% den chistiú a leithdháiltear ar gach limistéar Údaráis Áitiúil a imfhálú le haghaidh deontais ar luach €1,000 nó níos lú. </w:t>
      </w:r>
    </w:p>
    <w:p w14:paraId="42CD103E" w14:textId="77777777" w:rsidR="009B5C0D" w:rsidRPr="005C7B8D" w:rsidRDefault="009B5C0D" w:rsidP="009B5C0D">
      <w:pPr>
        <w:numPr>
          <w:ilvl w:val="0"/>
          <w:numId w:val="3"/>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Déanfaidh aon ghrúpa a dhéanann iarratas féindéimhniúchán nach bhfuil an t-airgead acu chun na costais a chlúdach, gan an cúnamh deontais, nó seachas sin go dtabharfaidh siad faoi thionscadal níos mó nach mbeadh siad in ann a dhéanamh gan an deontas.  </w:t>
      </w:r>
    </w:p>
    <w:p w14:paraId="4FF4E24E" w14:textId="77777777" w:rsidR="009B5C0D" w:rsidRPr="005C7B8D" w:rsidRDefault="009B5C0D" w:rsidP="009B5C0D">
      <w:pPr>
        <w:numPr>
          <w:ilvl w:val="0"/>
          <w:numId w:val="3"/>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Más le haghaidh gné amháin, nó cuid de thionscadal, an t-iarratas ar chistiú, ceanglófar ar iarratasóirí fianaise dhoiciméadach a sholáthar a léiríonn go bhfuil an chuid eile den airgead a theastaíonn don ghné áirithe sin den tionscadal ar fáil.</w:t>
      </w:r>
    </w:p>
    <w:p w14:paraId="009AA4A1" w14:textId="77777777" w:rsidR="009B5C0D" w:rsidRPr="00317A97" w:rsidRDefault="009B5C0D" w:rsidP="009B5C0D">
      <w:pPr>
        <w:numPr>
          <w:ilvl w:val="0"/>
          <w:numId w:val="3"/>
        </w:numPr>
        <w:rPr>
          <w:rFonts w:asciiTheme="minorHAnsi" w:hAnsiTheme="minorHAnsi" w:cstheme="minorHAnsi"/>
          <w:b/>
          <w:color w:val="000000" w:themeColor="text1"/>
          <w:sz w:val="24"/>
          <w:szCs w:val="24"/>
        </w:rPr>
      </w:pPr>
      <w:r w:rsidRPr="005C7B8D">
        <w:rPr>
          <w:rFonts w:asciiTheme="minorHAnsi" w:hAnsiTheme="minorHAnsi" w:cstheme="minorHAnsi"/>
          <w:color w:val="000000" w:themeColor="text1"/>
          <w:sz w:val="24"/>
          <w:szCs w:val="24"/>
          <w:lang w:val="ga-IE" w:bidi="ga-IE"/>
        </w:rPr>
        <w:t xml:space="preserve">Níl aon teorainn ar líon na n-iarratas ar thionscadail éagsúla ó aon eagraíocht. Mar sin féin, tugadh iarratasóirí faoi deara go mbeidh cur chuige córa/cothromais i bhfeidhm ag an CFPÁ chun leithdháileadh cothrom maoinithe a áirithiú. </w:t>
      </w:r>
    </w:p>
    <w:p w14:paraId="4FA0DFB6" w14:textId="25ED5609" w:rsidR="00317A97" w:rsidRPr="00317A97" w:rsidRDefault="00317A97" w:rsidP="009B5C0D">
      <w:pPr>
        <w:numPr>
          <w:ilvl w:val="0"/>
          <w:numId w:val="3"/>
        </w:numPr>
        <w:rPr>
          <w:rFonts w:asciiTheme="minorHAnsi" w:hAnsiTheme="minorHAnsi" w:cstheme="minorHAnsi"/>
          <w:b/>
          <w:color w:val="000000" w:themeColor="text1"/>
          <w:sz w:val="24"/>
          <w:szCs w:val="24"/>
        </w:rPr>
      </w:pPr>
      <w:r>
        <w:rPr>
          <w:rFonts w:asciiTheme="minorHAnsi" w:hAnsiTheme="minorHAnsi" w:cstheme="minorHAnsi"/>
          <w:color w:val="000000" w:themeColor="text1"/>
          <w:sz w:val="24"/>
          <w:szCs w:val="24"/>
          <w:lang w:val="ga-IE" w:bidi="ga-IE"/>
        </w:rPr>
        <w:t>Is é an Deontas Uasta faoin Scéim Cistithe Caipitil €5000</w:t>
      </w:r>
    </w:p>
    <w:p w14:paraId="30E4DBE9" w14:textId="26DDFEE4" w:rsidR="00317A97" w:rsidRPr="00317A97" w:rsidRDefault="00317A97" w:rsidP="00317A97">
      <w:pPr>
        <w:numPr>
          <w:ilvl w:val="0"/>
          <w:numId w:val="3"/>
        </w:numPr>
        <w:rPr>
          <w:rFonts w:asciiTheme="minorHAnsi" w:hAnsiTheme="minorHAnsi" w:cstheme="minorHAnsi"/>
          <w:b/>
          <w:color w:val="000000" w:themeColor="text1"/>
          <w:sz w:val="24"/>
          <w:szCs w:val="24"/>
        </w:rPr>
      </w:pPr>
      <w:r>
        <w:rPr>
          <w:rFonts w:asciiTheme="minorHAnsi" w:hAnsiTheme="minorHAnsi" w:cstheme="minorHAnsi"/>
          <w:color w:val="000000" w:themeColor="text1"/>
          <w:sz w:val="24"/>
          <w:szCs w:val="24"/>
          <w:lang w:val="ga-IE" w:bidi="ga-IE"/>
        </w:rPr>
        <w:t>Is é an Deontas Uasta faoin Scéim Cistithe Reatha €750</w:t>
      </w:r>
    </w:p>
    <w:p w14:paraId="47AA633E" w14:textId="77777777" w:rsidR="009B5C0D" w:rsidRPr="005C7B8D" w:rsidRDefault="009B5C0D" w:rsidP="009B5C0D">
      <w:pPr>
        <w:numPr>
          <w:ilvl w:val="0"/>
          <w:numId w:val="8"/>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Tá an Clár 100% cistithe ag an státchiste. Tá cead ag iarratasóirí cistiú eile/cistiú meaitseála a úsáid do thionscadail, ach ní riachtanas é sin don chlár seo. </w:t>
      </w:r>
    </w:p>
    <w:p w14:paraId="6EAE288C" w14:textId="77777777" w:rsidR="009B5C0D" w:rsidRPr="005C7B8D" w:rsidRDefault="009B5C0D" w:rsidP="009B5C0D">
      <w:pPr>
        <w:numPr>
          <w:ilvl w:val="0"/>
          <w:numId w:val="3"/>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Tá sé de fhreagracht ar an iarratasóir deontais a áirithiú nach dtagann rialacha an Chláir seo salach ar rialacha na scéime/cláir eile sa chás go bhfuil dhá scéim á n-úsáid le tionscadal a chomhchistiú. Cinntigh go dtéann tú i gcomhairle leis na riarthóirí nó leis an gcomhlacht atá freagrach as aon scéim nó clár cistithe eile ina leith sin.</w:t>
      </w:r>
    </w:p>
    <w:p w14:paraId="2A568529" w14:textId="1C47C246" w:rsidR="009B5C0D" w:rsidRPr="005C7B8D" w:rsidRDefault="009B5C0D" w:rsidP="009B5C0D">
      <w:pPr>
        <w:numPr>
          <w:ilvl w:val="0"/>
          <w:numId w:val="3"/>
        </w:num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Ní íocfar CBL ach sa chás go bhfuil sé san áireamh sa mhéid a iarrtar ar an iarratais agus sa chás go soláthraítear cruthúnas nach bhfuil an t-iarratasóir cláraithe le haghaidh CBL.  Ní ghlacfar le haon iarratais bhreise ar íocaíochtaí ná ar aisíocaíochtaí CBL.</w:t>
      </w:r>
    </w:p>
    <w:p w14:paraId="543F4AF0" w14:textId="77777777" w:rsidR="009B5C0D" w:rsidRPr="005C7B8D" w:rsidRDefault="009B5C0D" w:rsidP="009B5C0D">
      <w:pPr>
        <w:rPr>
          <w:rFonts w:asciiTheme="minorHAnsi" w:hAnsiTheme="minorHAnsi" w:cstheme="minorHAnsi"/>
          <w:b/>
          <w:color w:val="000000" w:themeColor="text1"/>
          <w:sz w:val="24"/>
          <w:szCs w:val="24"/>
        </w:rPr>
      </w:pPr>
    </w:p>
    <w:p w14:paraId="1B2AB940" w14:textId="77777777" w:rsidR="009B5C0D" w:rsidRPr="005C7B8D" w:rsidRDefault="009B5C0D" w:rsidP="00167E83">
      <w:pPr>
        <w:pStyle w:val="Heading1"/>
      </w:pPr>
    </w:p>
    <w:p w14:paraId="51117A7B" w14:textId="77777777" w:rsidR="009B5C0D" w:rsidRPr="005C7B8D" w:rsidRDefault="009B5C0D" w:rsidP="00167E83">
      <w:pPr>
        <w:pStyle w:val="Heading1"/>
      </w:pPr>
      <w:r w:rsidRPr="005C7B8D">
        <w:rPr>
          <w:lang w:val="ga-IE" w:bidi="ga-IE"/>
        </w:rPr>
        <w:t>9. Conas iarratas a dhéanamh</w:t>
      </w:r>
    </w:p>
    <w:p w14:paraId="26949D4C" w14:textId="77777777" w:rsidR="009B5C0D" w:rsidRPr="005C7B8D" w:rsidRDefault="009B5C0D" w:rsidP="009B5C0D">
      <w:pPr>
        <w:rPr>
          <w:rFonts w:asciiTheme="minorHAnsi" w:hAnsiTheme="minorHAnsi" w:cstheme="minorHAnsi"/>
          <w:color w:val="000000" w:themeColor="text1"/>
          <w:sz w:val="24"/>
          <w:szCs w:val="24"/>
        </w:rPr>
      </w:pPr>
    </w:p>
    <w:p w14:paraId="2E633391" w14:textId="77777777" w:rsidR="009B5C0D" w:rsidRPr="005C7B8D" w:rsidRDefault="009B5C0D" w:rsidP="009B5C0D">
      <w:pPr>
        <w:rPr>
          <w:rFonts w:asciiTheme="minorHAnsi" w:hAnsiTheme="minorHAnsi" w:cstheme="minorHAnsi"/>
          <w:b/>
          <w:color w:val="000000" w:themeColor="text1"/>
          <w:sz w:val="24"/>
          <w:szCs w:val="24"/>
        </w:rPr>
      </w:pPr>
      <w:r w:rsidRPr="005C7B8D">
        <w:rPr>
          <w:rFonts w:asciiTheme="minorHAnsi" w:hAnsiTheme="minorHAnsi" w:cstheme="minorHAnsi"/>
          <w:b/>
          <w:color w:val="000000" w:themeColor="text1"/>
          <w:sz w:val="24"/>
          <w:szCs w:val="24"/>
          <w:lang w:val="ga-IE" w:bidi="ga-IE"/>
        </w:rPr>
        <w:t>Foirm Iarratais</w:t>
      </w:r>
    </w:p>
    <w:p w14:paraId="2EBE1C0A"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Iarrtar neart sonraithe ar an bhfoirm iarratais agus dearadh í lena chinntiú go gcuirtear an fhaisnéis riachtanach ar fáil chun gach togra a mheas go cruinn agus go cothrom.  </w:t>
      </w:r>
      <w:r w:rsidRPr="005C7B8D">
        <w:rPr>
          <w:rFonts w:asciiTheme="minorHAnsi" w:hAnsiTheme="minorHAnsi" w:cstheme="minorHAnsi"/>
          <w:b/>
          <w:color w:val="000000" w:themeColor="text1"/>
          <w:sz w:val="24"/>
          <w:szCs w:val="24"/>
          <w:lang w:val="ga-IE" w:bidi="ga-IE"/>
        </w:rPr>
        <w:t xml:space="preserve">Cinntigh le do thoil go gcomhlánaíonn tú an fhoirm iarratais seo ina hiomláine agus go gcuirtear aon doiciméadacht a thacaíonn le d’iarratas isteach le d’iarratas. </w:t>
      </w:r>
    </w:p>
    <w:p w14:paraId="4E4687B8" w14:textId="77777777" w:rsidR="009B5C0D" w:rsidRPr="005C7B8D" w:rsidRDefault="009B5C0D" w:rsidP="009B5C0D">
      <w:pPr>
        <w:rPr>
          <w:rFonts w:asciiTheme="minorHAnsi" w:hAnsiTheme="minorHAnsi" w:cstheme="minorHAnsi"/>
          <w:b/>
          <w:color w:val="000000" w:themeColor="text1"/>
          <w:sz w:val="24"/>
          <w:szCs w:val="24"/>
        </w:rPr>
      </w:pPr>
    </w:p>
    <w:p w14:paraId="02D180C1" w14:textId="77777777" w:rsidR="009B5C0D" w:rsidRPr="005C7B8D" w:rsidRDefault="009B5C0D" w:rsidP="009B5C0D">
      <w:pPr>
        <w:rPr>
          <w:rFonts w:asciiTheme="minorHAnsi" w:hAnsiTheme="minorHAnsi" w:cstheme="minorHAnsi"/>
          <w:bCs/>
          <w:color w:val="000000" w:themeColor="text1"/>
          <w:sz w:val="24"/>
          <w:szCs w:val="24"/>
          <w:lang w:val="en-US"/>
        </w:rPr>
      </w:pPr>
      <w:r w:rsidRPr="005C7B8D">
        <w:rPr>
          <w:rFonts w:asciiTheme="minorHAnsi" w:hAnsiTheme="minorHAnsi" w:cstheme="minorHAnsi"/>
          <w:color w:val="000000" w:themeColor="text1"/>
          <w:sz w:val="24"/>
          <w:szCs w:val="24"/>
          <w:lang w:val="ga-IE" w:bidi="ga-IE"/>
        </w:rPr>
        <w:t xml:space="preserve">Ní mheasfar ach tionscadail a chomhlíonann na critéir a leagtar amach thuas a bheith incháilithe. </w:t>
      </w:r>
      <w:r w:rsidRPr="005C7B8D">
        <w:rPr>
          <w:rFonts w:asciiTheme="minorHAnsi" w:hAnsiTheme="minorHAnsi" w:cstheme="minorHAnsi"/>
          <w:color w:val="000000" w:themeColor="text1"/>
          <w:sz w:val="24"/>
          <w:szCs w:val="24"/>
          <w:lang w:val="ga-IE" w:bidi="ga-IE"/>
        </w:rPr>
        <w:br/>
      </w:r>
    </w:p>
    <w:p w14:paraId="3A451699" w14:textId="77777777" w:rsidR="009B5C0D" w:rsidRPr="005C7B8D" w:rsidRDefault="009B5C0D" w:rsidP="009B5C0D">
      <w:pPr>
        <w:rPr>
          <w:rFonts w:asciiTheme="minorHAnsi" w:hAnsiTheme="minorHAnsi" w:cstheme="minorHAnsi"/>
          <w:b/>
          <w:color w:val="000000" w:themeColor="text1"/>
          <w:sz w:val="24"/>
          <w:szCs w:val="24"/>
        </w:rPr>
      </w:pPr>
      <w:r w:rsidRPr="005C7B8D">
        <w:rPr>
          <w:rFonts w:asciiTheme="minorHAnsi" w:hAnsiTheme="minorHAnsi" w:cstheme="minorHAnsi"/>
          <w:b/>
          <w:color w:val="000000" w:themeColor="text1"/>
          <w:sz w:val="24"/>
          <w:szCs w:val="24"/>
          <w:lang w:val="ga-IE" w:bidi="ga-IE"/>
        </w:rPr>
        <w:t>TABHAIR DO D'AIRE NACH NDÉANFAR IARRATAIS NEAMHIOMLÁNA NÁ MALLA A MHEAS.</w:t>
      </w:r>
    </w:p>
    <w:p w14:paraId="0780C50D" w14:textId="77777777" w:rsidR="009B5C0D" w:rsidRPr="005C7B8D" w:rsidRDefault="009B5C0D" w:rsidP="009B5C0D">
      <w:pPr>
        <w:rPr>
          <w:rFonts w:asciiTheme="minorHAnsi" w:hAnsiTheme="minorHAnsi" w:cstheme="minorHAnsi"/>
          <w:b/>
          <w:color w:val="000000" w:themeColor="text1"/>
          <w:sz w:val="24"/>
          <w:szCs w:val="24"/>
        </w:rPr>
      </w:pPr>
    </w:p>
    <w:p w14:paraId="7214498E" w14:textId="77777777" w:rsidR="009B5C0D" w:rsidRPr="005C7B8D" w:rsidRDefault="009B5C0D" w:rsidP="009B5C0D">
      <w:pPr>
        <w:rPr>
          <w:rFonts w:asciiTheme="minorHAnsi" w:hAnsiTheme="minorHAnsi" w:cstheme="minorHAnsi"/>
          <w:color w:val="000000" w:themeColor="text1"/>
          <w:sz w:val="24"/>
          <w:szCs w:val="24"/>
        </w:rPr>
      </w:pPr>
      <w:r w:rsidRPr="005C7B8D">
        <w:rPr>
          <w:rFonts w:asciiTheme="minorHAnsi" w:hAnsiTheme="minorHAnsi" w:cstheme="minorHAnsi"/>
          <w:color w:val="000000" w:themeColor="text1"/>
          <w:sz w:val="24"/>
          <w:szCs w:val="24"/>
          <w:lang w:val="ga-IE" w:bidi="ga-IE"/>
        </w:rPr>
        <w:t xml:space="preserve">Caitear go han-dáiríre le faisnéis bhréagach nó mhíthreorach a chuirtear isteach ag céim ar bith den iarratas.  Sa chás nach gcomhlíonann eagraíocht téarmaí agus coinníollacha an Chláir, is féidir go ndéanfar cigireacht uirthi, a deontas a aistarraingt, a cheangal uirthi an deontas go léir nó cuid de a aisíoc agus / nó go gcuirfear cosc uirthi iarratais a dhéanamh ar </w:t>
      </w:r>
      <w:r w:rsidRPr="005C7B8D">
        <w:rPr>
          <w:rFonts w:asciiTheme="minorHAnsi" w:hAnsiTheme="minorHAnsi" w:cstheme="minorHAnsi"/>
          <w:color w:val="000000" w:themeColor="text1"/>
          <w:sz w:val="24"/>
          <w:szCs w:val="24"/>
          <w:lang w:val="ga-IE" w:bidi="ga-IE"/>
        </w:rPr>
        <w:lastRenderedPageBreak/>
        <w:t>feadh tréimhse.  Cuirfear an Garda Síochána ar an eolas faoi aon sárú tromchúiseach ar théarmaí agus ar choinníollacha an Chláir.</w:t>
      </w:r>
    </w:p>
    <w:p w14:paraId="0F56B185" w14:textId="77777777" w:rsidR="009B5C0D" w:rsidRPr="005C7B8D" w:rsidRDefault="009B5C0D" w:rsidP="009B5C0D">
      <w:pPr>
        <w:rPr>
          <w:rFonts w:asciiTheme="minorHAnsi" w:hAnsiTheme="minorHAnsi" w:cstheme="minorHAnsi"/>
          <w:b/>
          <w:color w:val="000000" w:themeColor="text1"/>
          <w:sz w:val="24"/>
          <w:szCs w:val="24"/>
        </w:rPr>
      </w:pPr>
    </w:p>
    <w:p w14:paraId="0BE4E235" w14:textId="77777777" w:rsidR="009B5C0D" w:rsidRPr="005C7B8D" w:rsidRDefault="009B5C0D" w:rsidP="009B5C0D">
      <w:pPr>
        <w:rPr>
          <w:rFonts w:asciiTheme="minorHAnsi" w:hAnsiTheme="minorHAnsi" w:cstheme="minorHAnsi"/>
          <w:b/>
          <w:color w:val="000000" w:themeColor="text1"/>
          <w:sz w:val="24"/>
          <w:szCs w:val="24"/>
        </w:rPr>
      </w:pPr>
    </w:p>
    <w:p w14:paraId="66C6C925" w14:textId="70986C24" w:rsidR="009B5C0D" w:rsidRPr="005C7B8D" w:rsidRDefault="009B5C0D" w:rsidP="009B5C0D">
      <w:pPr>
        <w:rPr>
          <w:rFonts w:asciiTheme="minorHAnsi" w:hAnsiTheme="minorHAnsi" w:cstheme="minorHAnsi"/>
          <w:b/>
          <w:color w:val="000000" w:themeColor="text1"/>
          <w:sz w:val="24"/>
          <w:szCs w:val="24"/>
        </w:rPr>
      </w:pPr>
      <w:r w:rsidRPr="005C7B8D">
        <w:rPr>
          <w:rFonts w:asciiTheme="minorHAnsi" w:hAnsiTheme="minorHAnsi" w:cstheme="minorHAnsi"/>
          <w:b/>
          <w:color w:val="000000" w:themeColor="text1"/>
          <w:sz w:val="24"/>
          <w:szCs w:val="24"/>
          <w:lang w:val="ga-IE" w:bidi="ga-IE"/>
        </w:rPr>
        <w:t xml:space="preserve">Ba cheart iarratais a chomhlánú ar líne ag </w:t>
      </w:r>
      <w:hyperlink r:id="rId12" w:history="1">
        <w:r w:rsidRPr="005C7B8D">
          <w:rPr>
            <w:rStyle w:val="Hyperlink"/>
            <w:rFonts w:asciiTheme="minorHAnsi" w:hAnsiTheme="minorHAnsi" w:cstheme="minorHAnsi"/>
            <w:b/>
            <w:sz w:val="24"/>
            <w:szCs w:val="24"/>
            <w:lang w:val="ga-IE" w:bidi="ga-IE"/>
          </w:rPr>
          <w:t>www.leitrim.ie</w:t>
        </w:r>
      </w:hyperlink>
      <w:r w:rsidRPr="005C7B8D">
        <w:rPr>
          <w:rFonts w:asciiTheme="minorHAnsi" w:hAnsiTheme="minorHAnsi" w:cstheme="minorHAnsi"/>
          <w:b/>
          <w:color w:val="000000" w:themeColor="text1"/>
          <w:sz w:val="24"/>
          <w:szCs w:val="24"/>
          <w:lang w:val="ga-IE" w:bidi="ga-IE"/>
        </w:rPr>
        <w:t xml:space="preserve">. </w:t>
      </w:r>
    </w:p>
    <w:p w14:paraId="731F6BA0" w14:textId="77777777" w:rsidR="009B5C0D" w:rsidRPr="005C7B8D" w:rsidRDefault="009B5C0D" w:rsidP="009B5C0D">
      <w:pPr>
        <w:rPr>
          <w:rFonts w:asciiTheme="minorHAnsi" w:hAnsiTheme="minorHAnsi" w:cstheme="minorHAnsi"/>
          <w:b/>
          <w:color w:val="000000" w:themeColor="text1"/>
          <w:sz w:val="24"/>
          <w:szCs w:val="24"/>
        </w:rPr>
      </w:pPr>
      <w:r w:rsidRPr="005C7B8D">
        <w:rPr>
          <w:rFonts w:asciiTheme="minorHAnsi" w:hAnsiTheme="minorHAnsi" w:cstheme="minorHAnsi"/>
          <w:b/>
          <w:color w:val="000000" w:themeColor="text1"/>
          <w:sz w:val="24"/>
          <w:szCs w:val="24"/>
          <w:lang w:val="ga-IE" w:bidi="ga-IE"/>
        </w:rPr>
        <w:t xml:space="preserve">4pm, Dé hAoine, an 21 Feabhra 2025 </w:t>
      </w:r>
      <w:r w:rsidRPr="005C7B8D">
        <w:rPr>
          <w:rFonts w:asciiTheme="minorHAnsi" w:hAnsiTheme="minorHAnsi" w:cstheme="minorHAnsi"/>
          <w:color w:val="000000" w:themeColor="text1"/>
          <w:sz w:val="24"/>
          <w:szCs w:val="24"/>
          <w:lang w:val="ga-IE" w:bidi="ga-IE"/>
        </w:rPr>
        <w:t>an dáta deiridh le haghaidh iarratas.</w:t>
      </w:r>
    </w:p>
    <w:p w14:paraId="1770DB81" w14:textId="77777777" w:rsidR="009B5C0D" w:rsidRPr="005C7B8D" w:rsidRDefault="009B5C0D" w:rsidP="009B5C0D">
      <w:pPr>
        <w:rPr>
          <w:rFonts w:asciiTheme="minorHAnsi" w:hAnsiTheme="minorHAnsi" w:cstheme="minorHAnsi"/>
          <w:b/>
          <w:color w:val="000000" w:themeColor="text1"/>
          <w:sz w:val="24"/>
          <w:szCs w:val="24"/>
        </w:rPr>
      </w:pPr>
    </w:p>
    <w:p w14:paraId="5FA1996F" w14:textId="77777777" w:rsidR="009B5C0D" w:rsidRPr="005C7B8D" w:rsidRDefault="009B5C0D" w:rsidP="009B5C0D">
      <w:pPr>
        <w:rPr>
          <w:rFonts w:asciiTheme="minorHAnsi" w:hAnsiTheme="minorHAnsi" w:cstheme="minorHAnsi"/>
          <w:b/>
          <w:color w:val="000000" w:themeColor="text1"/>
          <w:sz w:val="24"/>
          <w:szCs w:val="24"/>
        </w:rPr>
      </w:pPr>
    </w:p>
    <w:p w14:paraId="558832A8" w14:textId="77777777" w:rsidR="009B5C0D" w:rsidRPr="005C7B8D" w:rsidRDefault="009B5C0D" w:rsidP="009B5C0D">
      <w:pPr>
        <w:rPr>
          <w:rFonts w:asciiTheme="minorHAnsi" w:hAnsiTheme="minorHAnsi" w:cstheme="minorHAnsi"/>
          <w:b/>
          <w:color w:val="000000" w:themeColor="text1"/>
          <w:sz w:val="24"/>
          <w:szCs w:val="24"/>
        </w:rPr>
      </w:pPr>
      <w:r w:rsidRPr="005C7B8D">
        <w:rPr>
          <w:rFonts w:asciiTheme="minorHAnsi" w:hAnsiTheme="minorHAnsi" w:cstheme="minorHAnsi"/>
          <w:b/>
          <w:color w:val="000000" w:themeColor="text1"/>
          <w:sz w:val="24"/>
          <w:szCs w:val="24"/>
          <w:lang w:val="ga-IE" w:bidi="ga-IE"/>
        </w:rPr>
        <w:t>Má bhíonn aon cheist agat, cuir ríomhphost chuig: community@leitrimcoco.ie, nó cuir glaoch ar 071962005, folíne 855 nó 157</w:t>
      </w:r>
    </w:p>
    <w:p w14:paraId="650C301E" w14:textId="77777777" w:rsidR="009B5C0D" w:rsidRPr="002026A4" w:rsidRDefault="009B5C0D" w:rsidP="009B5C0D">
      <w:pPr>
        <w:rPr>
          <w:rFonts w:asciiTheme="minorHAnsi" w:hAnsiTheme="minorHAnsi" w:cstheme="minorHAnsi"/>
          <w:color w:val="000000" w:themeColor="text1"/>
          <w:sz w:val="24"/>
          <w:szCs w:val="24"/>
        </w:rPr>
      </w:pPr>
    </w:p>
    <w:p w14:paraId="349BDA5A" w14:textId="77777777" w:rsidR="009B5C0D" w:rsidRPr="003D6658" w:rsidRDefault="009B5C0D" w:rsidP="009C239F">
      <w:pPr>
        <w:tabs>
          <w:tab w:val="left" w:pos="4828"/>
        </w:tabs>
        <w:rPr>
          <w:rFonts w:ascii="Calibri" w:hAnsi="Calibri"/>
          <w:sz w:val="24"/>
          <w:szCs w:val="24"/>
        </w:rPr>
      </w:pPr>
    </w:p>
    <w:sectPr w:rsidR="009B5C0D" w:rsidRPr="003D6658" w:rsidSect="00527253">
      <w:pgSz w:w="11901" w:h="16840"/>
      <w:pgMar w:top="2552" w:right="1440" w:bottom="1985" w:left="1440" w:header="1440" w:footer="14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19984" w14:textId="77777777" w:rsidR="00166741" w:rsidRDefault="00166741">
      <w:r>
        <w:separator/>
      </w:r>
    </w:p>
  </w:endnote>
  <w:endnote w:type="continuationSeparator" w:id="0">
    <w:p w14:paraId="0F7055BB" w14:textId="77777777" w:rsidR="00166741" w:rsidRDefault="0016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65094" w14:textId="77777777" w:rsidR="00166741" w:rsidRDefault="00166741">
      <w:r>
        <w:separator/>
      </w:r>
    </w:p>
  </w:footnote>
  <w:footnote w:type="continuationSeparator" w:id="0">
    <w:p w14:paraId="42060580" w14:textId="77777777" w:rsidR="00166741" w:rsidRDefault="00166741">
      <w:r>
        <w:continuationSeparator/>
      </w:r>
    </w:p>
  </w:footnote>
  <w:footnote w:id="1">
    <w:p w14:paraId="6B8D47F1" w14:textId="77777777" w:rsidR="009B5C0D" w:rsidRPr="000C4C69" w:rsidRDefault="009B5C0D" w:rsidP="009B5C0D">
      <w:pPr>
        <w:pStyle w:val="FootnoteText"/>
        <w:jc w:val="both"/>
        <w:rPr>
          <w:rFonts w:ascii="Arial" w:hAnsi="Arial" w:cs="Arial"/>
          <w:lang w:val="en-IE"/>
        </w:rPr>
      </w:pPr>
      <w:r w:rsidRPr="000C4C69">
        <w:rPr>
          <w:rStyle w:val="FootnoteReference"/>
          <w:rFonts w:ascii="Arial" w:eastAsia="Arial" w:hAnsi="Arial" w:cs="Arial"/>
          <w:lang w:val="ga-IE" w:bidi="ga-IE"/>
        </w:rPr>
        <w:footnoteRef/>
      </w:r>
      <w:r w:rsidRPr="006D1A7B">
        <w:rPr>
          <w:rFonts w:ascii="Arial" w:eastAsia="Arial" w:hAnsi="Arial" w:cs="Arial"/>
          <w:lang w:val="ga-IE" w:bidi="ga-IE"/>
        </w:rPr>
        <w:t xml:space="preserve"> Mar shampla, an Roinn Oideachais agus Scileanna i scoileanna DEIS agus oifigigh idirchaidrimh pobail, FSS i seirbhísí cúraim pobail, an Roinn Coimirce Sóisialaí in Intreo agus tríd an tSeirbhís Fostaíochta Áitiúil etc. Feidhmíonn an Roinn Forbartha Tuaithe agus Pobail an SICAP (An Clár um Ionchuimsiú Sóisialta agus Gníomhachtú Pobail) chun cabhrú le daoine aonair agus le grúpaí ó phobail faoi mhíbhuntáiste.</w:t>
      </w:r>
    </w:p>
  </w:footnote>
  <w:footnote w:id="2">
    <w:p w14:paraId="1F9EEDFB" w14:textId="77777777" w:rsidR="009B5C0D" w:rsidRPr="00224233" w:rsidRDefault="009B5C0D" w:rsidP="009B5C0D">
      <w:pPr>
        <w:pStyle w:val="FootnoteText"/>
        <w:rPr>
          <w:lang w:val="en-IE"/>
        </w:rPr>
      </w:pPr>
      <w:r w:rsidRPr="00224233">
        <w:rPr>
          <w:rStyle w:val="FootnoteReference"/>
          <w:rFonts w:ascii="Arial" w:eastAsia="Arial" w:hAnsi="Arial" w:cs="Arial"/>
          <w:lang w:val="ga-IE" w:bidi="ga-IE"/>
        </w:rPr>
        <w:footnoteRef/>
      </w:r>
      <w:r w:rsidRPr="00224233">
        <w:rPr>
          <w:rFonts w:ascii="Arial" w:eastAsia="Arial" w:hAnsi="Arial" w:cs="Arial"/>
          <w:lang w:val="ga-IE" w:bidi="ga-IE"/>
        </w:rPr>
        <w:t xml:space="preserve"> </w:t>
      </w:r>
      <w:r w:rsidRPr="00224233">
        <w:rPr>
          <w:rFonts w:ascii="Arial" w:eastAsia="Arial" w:hAnsi="Arial" w:cs="Arial"/>
          <w:lang w:val="ga-IE" w:bidi="ga-IE"/>
        </w:rPr>
        <w:t xml:space="preserve">Chuige </w:t>
      </w:r>
      <w:r w:rsidRPr="00224233">
        <w:rPr>
          <w:rFonts w:ascii="Arial" w:eastAsia="Arial" w:hAnsi="Arial" w:cs="Arial"/>
          <w:lang w:val="ga-IE" w:bidi="ga-IE"/>
        </w:rPr>
        <w:t>sin, is féidir go ndéanfar crostagairt idir suíomh na saoráide/an ghrúpa (nó an ceantar ar a bhfreastalaíonn sé) agus an t-innéacs bochtaineachta Pobal Hasse atá ar fáil ar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AE7C" w14:textId="7D90167B" w:rsidR="00056386" w:rsidRDefault="00527253" w:rsidP="00301679">
    <w:pPr>
      <w:pStyle w:val="Header"/>
    </w:pPr>
    <w:r>
      <w:rPr>
        <w:noProof/>
        <w:lang w:val="ga-IE" w:bidi="ga-IE"/>
      </w:rPr>
      <w:drawing>
        <wp:anchor distT="0" distB="0" distL="114300" distR="114300" simplePos="0" relativeHeight="251657728" behindDoc="0" locked="0" layoutInCell="1" allowOverlap="1" wp14:anchorId="706B38CF" wp14:editId="789C00CC">
          <wp:simplePos x="0" y="0"/>
          <wp:positionH relativeFrom="page">
            <wp:align>left</wp:align>
          </wp:positionH>
          <wp:positionV relativeFrom="page">
            <wp:align>top</wp:align>
          </wp:positionV>
          <wp:extent cx="7584301" cy="10734491"/>
          <wp:effectExtent l="0" t="0" r="10795"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son_ltrhd_20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01" cy="10734491"/>
                  </a:xfrm>
                  <a:prstGeom prst="rect">
                    <a:avLst/>
                  </a:prstGeom>
                  <a:noFill/>
                  <a:ln>
                    <a:noFill/>
                  </a:ln>
                </pic:spPr>
              </pic:pic>
            </a:graphicData>
          </a:graphic>
          <wp14:sizeRelH relativeFrom="page">
            <wp14:pctWidth>0</wp14:pctWidth>
          </wp14:sizeRelH>
          <wp14:sizeRelV relativeFrom="page">
            <wp14:pctHeight>0</wp14:pctHeight>
          </wp14:sizeRelV>
        </wp:anchor>
      </w:drawing>
    </w:r>
    <w:r w:rsidR="009C239F">
      <w:rPr>
        <w:noProof/>
        <w:lang w:val="ga-IE" w:bidi="ga-IE"/>
      </w:rPr>
      <mc:AlternateContent>
        <mc:Choice Requires="wps">
          <w:drawing>
            <wp:anchor distT="0" distB="0" distL="114300" distR="114300" simplePos="0" relativeHeight="251659776" behindDoc="0" locked="0" layoutInCell="1" allowOverlap="1" wp14:anchorId="1EB3D8E1" wp14:editId="1BBB73B5">
              <wp:simplePos x="0" y="0"/>
              <wp:positionH relativeFrom="column">
                <wp:posOffset>38735</wp:posOffset>
              </wp:positionH>
              <wp:positionV relativeFrom="page">
                <wp:posOffset>480907</wp:posOffset>
              </wp:positionV>
              <wp:extent cx="4063365" cy="518160"/>
              <wp:effectExtent l="0" t="0" r="635" b="15240"/>
              <wp:wrapNone/>
              <wp:docPr id="1" name="Text Box 1"/>
              <wp:cNvGraphicFramePr/>
              <a:graphic xmlns:a="http://schemas.openxmlformats.org/drawingml/2006/main">
                <a:graphicData uri="http://schemas.microsoft.com/office/word/2010/wordprocessingShape">
                  <wps:wsp>
                    <wps:cNvSpPr txBox="1"/>
                    <wps:spPr>
                      <a:xfrm>
                        <a:off x="0" y="0"/>
                        <a:ext cx="4063365" cy="5181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9CA9CB" w14:textId="2D83DF0A" w:rsidR="009C239F" w:rsidRPr="009C239F" w:rsidRDefault="009B5C0D">
                          <w:pPr>
                            <w:rPr>
                              <w:rFonts w:asciiTheme="minorHAnsi" w:hAnsiTheme="minorHAnsi"/>
                              <w:b/>
                              <w:sz w:val="24"/>
                              <w:szCs w:val="24"/>
                            </w:rPr>
                          </w:pPr>
                          <w:r>
                            <w:rPr>
                              <w:rFonts w:asciiTheme="minorHAnsi" w:hAnsiTheme="minorHAnsi"/>
                              <w:b/>
                              <w:sz w:val="24"/>
                              <w:szCs w:val="24"/>
                              <w:lang w:val="ga-IE" w:bidi="ga-IE"/>
                            </w:rPr>
                            <w:t>CFÁ 2025 - Treoirlínte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3D8E1" id="_x0000_t202" coordsize="21600,21600" o:spt="202" path="m,l,21600r21600,l21600,xe">
              <v:stroke joinstyle="miter"/>
              <v:path gradientshapeok="t" o:connecttype="rect"/>
            </v:shapetype>
            <v:shape id="Text Box 1" o:spid="_x0000_s1026" type="#_x0000_t202" style="position:absolute;margin-left:3.05pt;margin-top:37.85pt;width:319.95pt;height:4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" filled="f" stroked="f">
              <v:textbox inset="0,0,0,0">
                <w:txbxContent>
                  <w:p w14:paraId="7A9CA9CB" w14:textId="2D83DF0A" w:rsidR="009C239F" w:rsidRPr="009C239F" w:rsidRDefault="009B5C0D">
                    <w:pPr>
                      <w:rPr>
                        <w:rFonts w:asciiTheme="minorHAnsi" w:hAnsiTheme="minorHAnsi"/>
                        <w:b/>
                        <w:sz w:val="24"/>
                        <w:szCs w:val="24"/>
                      </w:rPr>
                    </w:pPr>
                    <w:r>
                      <w:rPr>
                        <w:rFonts w:asciiTheme="minorHAnsi" w:hAnsiTheme="minorHAnsi"/>
                        <w:b/>
                        <w:sz w:val="24"/>
                        <w:szCs w:val="24"/>
                        <w:lang w:val="ga-IE" w:bidi="ga-IE"/>
                      </w:rPr>
                      <w:t>CFÁ 2025 - Treoirlínte</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73344" w14:textId="68F913B5" w:rsidR="00BE5492" w:rsidRDefault="00BE5492">
    <w:pPr>
      <w:pStyle w:val="Header"/>
    </w:pPr>
    <w:r>
      <w:rPr>
        <w:noProof/>
        <w:lang w:val="ga-IE" w:bidi="ga-IE"/>
      </w:rPr>
      <w:drawing>
        <wp:anchor distT="0" distB="0" distL="114300" distR="114300" simplePos="0" relativeHeight="251658752" behindDoc="1" locked="0" layoutInCell="1" allowOverlap="1" wp14:anchorId="4464D8AB" wp14:editId="0E748607">
          <wp:simplePos x="0" y="0"/>
          <wp:positionH relativeFrom="page">
            <wp:align>left</wp:align>
          </wp:positionH>
          <wp:positionV relativeFrom="page">
            <wp:align>top</wp:align>
          </wp:positionV>
          <wp:extent cx="7554279" cy="10691999"/>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CC-Letterhead-Word-BG.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279" cy="10691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86D2060"/>
    <w:multiLevelType w:val="hybridMultilevel"/>
    <w:tmpl w:val="0D003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777410052">
    <w:abstractNumId w:val="5"/>
  </w:num>
  <w:num w:numId="2" w16cid:durableId="1379281070">
    <w:abstractNumId w:val="3"/>
  </w:num>
  <w:num w:numId="3" w16cid:durableId="996956564">
    <w:abstractNumId w:val="2"/>
  </w:num>
  <w:num w:numId="4" w16cid:durableId="520627409">
    <w:abstractNumId w:val="6"/>
  </w:num>
  <w:num w:numId="5" w16cid:durableId="648873705">
    <w:abstractNumId w:val="0"/>
  </w:num>
  <w:num w:numId="6" w16cid:durableId="908736611">
    <w:abstractNumId w:val="1"/>
  </w:num>
  <w:num w:numId="7" w16cid:durableId="283662154">
    <w:abstractNumId w:val="7"/>
  </w:num>
  <w:num w:numId="8" w16cid:durableId="1039663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proofState w:spelling="clean" w:grammar="clean"/>
  <w:mailMerge>
    <w:mainDocumentType w:val="formLetters"/>
    <w:dataType w:val="textFile"/>
    <w:activeRecord w:val="-1"/>
  </w:mailMerge>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eaderSource" w:val="C:\OPSIS\header\ConvPurc.hdr"/>
    <w:docVar w:name="PrecedentCode" w:val="BCP001"/>
  </w:docVars>
  <w:rsids>
    <w:rsidRoot w:val="00B8551D"/>
    <w:rsid w:val="00033364"/>
    <w:rsid w:val="00056386"/>
    <w:rsid w:val="00166741"/>
    <w:rsid w:val="00167E83"/>
    <w:rsid w:val="001D516A"/>
    <w:rsid w:val="00211AA3"/>
    <w:rsid w:val="00215A8E"/>
    <w:rsid w:val="00265B99"/>
    <w:rsid w:val="00301679"/>
    <w:rsid w:val="00317A97"/>
    <w:rsid w:val="00396939"/>
    <w:rsid w:val="003D6658"/>
    <w:rsid w:val="004032A0"/>
    <w:rsid w:val="00423F25"/>
    <w:rsid w:val="004E7D2D"/>
    <w:rsid w:val="00514A9E"/>
    <w:rsid w:val="00527253"/>
    <w:rsid w:val="005E6FA6"/>
    <w:rsid w:val="00617FE5"/>
    <w:rsid w:val="00706F79"/>
    <w:rsid w:val="007B2428"/>
    <w:rsid w:val="007B55EB"/>
    <w:rsid w:val="00871964"/>
    <w:rsid w:val="00875D78"/>
    <w:rsid w:val="00996D29"/>
    <w:rsid w:val="009B5C0D"/>
    <w:rsid w:val="009C239F"/>
    <w:rsid w:val="009C667F"/>
    <w:rsid w:val="009D63EB"/>
    <w:rsid w:val="00A72A70"/>
    <w:rsid w:val="00A96122"/>
    <w:rsid w:val="00AF311A"/>
    <w:rsid w:val="00B0574A"/>
    <w:rsid w:val="00B14C6B"/>
    <w:rsid w:val="00B8551D"/>
    <w:rsid w:val="00BE5492"/>
    <w:rsid w:val="00C35DCF"/>
    <w:rsid w:val="00C64F82"/>
    <w:rsid w:val="00DF0327"/>
    <w:rsid w:val="00DF3FE4"/>
    <w:rsid w:val="00DF7848"/>
    <w:rsid w:val="00E42513"/>
    <w:rsid w:val="00E75305"/>
    <w:rsid w:val="00E75EB9"/>
    <w:rsid w:val="00EB5642"/>
    <w:rsid w:val="00EC67E3"/>
    <w:rsid w:val="00F64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83A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ga-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outlineLvl w:val="0"/>
    </w:pPr>
    <w:rPr>
      <w:rFonts w:ascii="Arial" w:hAnsi="Arial" w:cs="Arial"/>
      <w:b/>
      <w:bCs/>
      <w:cap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6386"/>
    <w:pPr>
      <w:tabs>
        <w:tab w:val="center" w:pos="4153"/>
        <w:tab w:val="right" w:pos="8306"/>
      </w:tabs>
    </w:pPr>
  </w:style>
  <w:style w:type="paragraph" w:styleId="Footer">
    <w:name w:val="footer"/>
    <w:basedOn w:val="Normal"/>
    <w:rsid w:val="00056386"/>
    <w:pPr>
      <w:tabs>
        <w:tab w:val="center" w:pos="4153"/>
        <w:tab w:val="right" w:pos="8306"/>
      </w:tabs>
    </w:pPr>
  </w:style>
  <w:style w:type="paragraph" w:styleId="NoSpacing">
    <w:name w:val="No Spacing"/>
    <w:link w:val="NoSpacingChar"/>
    <w:uiPriority w:val="1"/>
    <w:qFormat/>
    <w:rsid w:val="00527253"/>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527253"/>
    <w:rPr>
      <w:rFonts w:asciiTheme="minorHAnsi" w:eastAsiaTheme="minorEastAsia" w:hAnsiTheme="minorHAnsi" w:cstheme="minorBidi"/>
      <w:sz w:val="22"/>
      <w:szCs w:val="22"/>
      <w:lang w:eastAsia="zh-CN"/>
    </w:rPr>
  </w:style>
  <w:style w:type="paragraph" w:styleId="FootnoteText">
    <w:name w:val="footnote text"/>
    <w:basedOn w:val="Normal"/>
    <w:link w:val="FootnoteTextChar"/>
    <w:uiPriority w:val="99"/>
    <w:semiHidden/>
    <w:unhideWhenUsed/>
    <w:rsid w:val="009B5C0D"/>
    <w:pPr>
      <w:overflowPunct w:val="0"/>
      <w:autoSpaceDE w:val="0"/>
      <w:autoSpaceDN w:val="0"/>
      <w:adjustRightInd w:val="0"/>
      <w:textAlignment w:val="baseline"/>
    </w:pPr>
  </w:style>
  <w:style w:type="character" w:customStyle="1" w:styleId="FootnoteTextChar">
    <w:name w:val="Footnote Text Char"/>
    <w:basedOn w:val="DefaultParagraphFont"/>
    <w:link w:val="FootnoteText"/>
    <w:uiPriority w:val="99"/>
    <w:semiHidden/>
    <w:rsid w:val="009B5C0D"/>
    <w:rPr>
      <w:lang w:val="en-GB"/>
    </w:rPr>
  </w:style>
  <w:style w:type="character" w:styleId="FootnoteReference">
    <w:name w:val="footnote reference"/>
    <w:basedOn w:val="DefaultParagraphFont"/>
    <w:uiPriority w:val="99"/>
    <w:semiHidden/>
    <w:unhideWhenUsed/>
    <w:rsid w:val="009B5C0D"/>
    <w:rPr>
      <w:vertAlign w:val="superscript"/>
    </w:rPr>
  </w:style>
  <w:style w:type="table" w:styleId="TableGrid">
    <w:name w:val="Table Grid"/>
    <w:basedOn w:val="TableNormal"/>
    <w:uiPriority w:val="59"/>
    <w:rsid w:val="009B5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C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4142">
      <w:bodyDiv w:val="1"/>
      <w:marLeft w:val="0"/>
      <w:marRight w:val="0"/>
      <w:marTop w:val="0"/>
      <w:marBottom w:val="0"/>
      <w:divBdr>
        <w:top w:val="none" w:sz="0" w:space="0" w:color="auto"/>
        <w:left w:val="none" w:sz="0" w:space="0" w:color="auto"/>
        <w:bottom w:val="none" w:sz="0" w:space="0" w:color="auto"/>
        <w:right w:val="none" w:sz="0" w:space="0" w:color="auto"/>
      </w:divBdr>
    </w:div>
    <w:div w:id="152724094">
      <w:bodyDiv w:val="1"/>
      <w:marLeft w:val="0"/>
      <w:marRight w:val="0"/>
      <w:marTop w:val="0"/>
      <w:marBottom w:val="0"/>
      <w:divBdr>
        <w:top w:val="none" w:sz="0" w:space="0" w:color="auto"/>
        <w:left w:val="none" w:sz="0" w:space="0" w:color="auto"/>
        <w:bottom w:val="none" w:sz="0" w:space="0" w:color="auto"/>
        <w:right w:val="none" w:sz="0" w:space="0" w:color="auto"/>
      </w:divBdr>
    </w:div>
    <w:div w:id="844982150">
      <w:bodyDiv w:val="1"/>
      <w:marLeft w:val="0"/>
      <w:marRight w:val="0"/>
      <w:marTop w:val="0"/>
      <w:marBottom w:val="0"/>
      <w:divBdr>
        <w:top w:val="none" w:sz="0" w:space="0" w:color="auto"/>
        <w:left w:val="none" w:sz="0" w:space="0" w:color="auto"/>
        <w:bottom w:val="none" w:sz="0" w:space="0" w:color="auto"/>
        <w:right w:val="none" w:sz="0" w:space="0" w:color="auto"/>
      </w:divBdr>
    </w:div>
    <w:div w:id="1341397475">
      <w:bodyDiv w:val="1"/>
      <w:marLeft w:val="0"/>
      <w:marRight w:val="0"/>
      <w:marTop w:val="0"/>
      <w:marBottom w:val="0"/>
      <w:divBdr>
        <w:top w:val="none" w:sz="0" w:space="0" w:color="auto"/>
        <w:left w:val="none" w:sz="0" w:space="0" w:color="auto"/>
        <w:bottom w:val="none" w:sz="0" w:space="0" w:color="auto"/>
        <w:right w:val="none" w:sz="0" w:space="0" w:color="auto"/>
      </w:divBdr>
    </w:div>
    <w:div w:id="1344238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itrim.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ernancecode.ie" TargetMode="External"/><Relationship Id="rId5" Type="http://schemas.openxmlformats.org/officeDocument/2006/relationships/webSettings" Target="webSettings.xml"/><Relationship Id="rId10" Type="http://schemas.openxmlformats.org/officeDocument/2006/relationships/hyperlink" Target="http://circulars.gov.ie/pdf/circular/per/2014/13.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EE0744-1CF6-0748-967A-8E98E41D2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2570</Words>
  <Characters>13868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2004-06-04T14:39:00Z</cp:lastPrinted>
  <dcterms:created xsi:type="dcterms:W3CDTF">2025-01-13T17:04:00Z</dcterms:created>
  <dcterms:modified xsi:type="dcterms:W3CDTF">2025-01-13T17:04:00Z</dcterms:modified>
  <cp:category/>
</cp:coreProperties>
</file>